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7B4" w:rsidRDefault="008907B4" w:rsidP="00860431">
      <w:pPr>
        <w:pStyle w:val="Nadpis2"/>
      </w:pPr>
    </w:p>
    <w:p w:rsidR="008907B4" w:rsidRPr="008907B4" w:rsidRDefault="008907B4" w:rsidP="00C1518B">
      <w:pPr>
        <w:pStyle w:val="Default"/>
        <w:jc w:val="center"/>
        <w:rPr>
          <w:sz w:val="40"/>
          <w:szCs w:val="40"/>
        </w:rPr>
      </w:pPr>
      <w:r w:rsidRPr="008907B4">
        <w:rPr>
          <w:b/>
          <w:bCs/>
          <w:sz w:val="40"/>
          <w:szCs w:val="40"/>
        </w:rPr>
        <w:t>S M L O U V A</w:t>
      </w:r>
    </w:p>
    <w:p w:rsidR="00304F8F" w:rsidRDefault="00304F8F" w:rsidP="00304F8F">
      <w:pPr>
        <w:pStyle w:val="Default"/>
        <w:jc w:val="center"/>
        <w:rPr>
          <w:rFonts w:ascii="Arial" w:hAnsi="Arial" w:cs="Arial"/>
          <w:b/>
          <w:sz w:val="20"/>
          <w:szCs w:val="20"/>
        </w:rPr>
      </w:pPr>
    </w:p>
    <w:p w:rsidR="008907B4" w:rsidRPr="00304F8F" w:rsidRDefault="00601A95" w:rsidP="00304F8F">
      <w:pPr>
        <w:pStyle w:val="Default"/>
        <w:jc w:val="center"/>
        <w:rPr>
          <w:rFonts w:ascii="Arial" w:hAnsi="Arial" w:cs="Arial"/>
          <w:b/>
        </w:rPr>
      </w:pPr>
      <w:r>
        <w:rPr>
          <w:rFonts w:ascii="Arial" w:hAnsi="Arial" w:cs="Arial"/>
          <w:b/>
        </w:rPr>
        <w:t xml:space="preserve">o </w:t>
      </w:r>
      <w:r w:rsidR="00304F8F" w:rsidRPr="00304F8F">
        <w:rPr>
          <w:rFonts w:ascii="Arial" w:hAnsi="Arial" w:cs="Arial"/>
          <w:b/>
        </w:rPr>
        <w:t>odvádění odpadních vod</w:t>
      </w:r>
    </w:p>
    <w:p w:rsidR="00304F8F" w:rsidRDefault="00304F8F" w:rsidP="00304F8F">
      <w:pPr>
        <w:pStyle w:val="Default"/>
        <w:jc w:val="center"/>
        <w:rPr>
          <w:rFonts w:ascii="Arial" w:hAnsi="Arial" w:cs="Arial"/>
          <w:b/>
          <w:sz w:val="20"/>
          <w:szCs w:val="20"/>
        </w:rPr>
      </w:pPr>
    </w:p>
    <w:p w:rsidR="00304F8F" w:rsidRDefault="00304F8F" w:rsidP="00304F8F">
      <w:pPr>
        <w:pStyle w:val="Default"/>
        <w:jc w:val="center"/>
        <w:rPr>
          <w:rFonts w:ascii="Arial" w:hAnsi="Arial" w:cs="Arial"/>
          <w:b/>
          <w:sz w:val="20"/>
          <w:szCs w:val="20"/>
        </w:rPr>
      </w:pPr>
    </w:p>
    <w:p w:rsidR="00304F8F" w:rsidRPr="00304F8F" w:rsidRDefault="00304F8F" w:rsidP="00304F8F">
      <w:pPr>
        <w:pStyle w:val="Default"/>
        <w:jc w:val="center"/>
        <w:rPr>
          <w:rFonts w:ascii="Arial" w:hAnsi="Arial" w:cs="Arial"/>
          <w:b/>
          <w:sz w:val="20"/>
          <w:szCs w:val="20"/>
        </w:rPr>
      </w:pPr>
    </w:p>
    <w:p w:rsidR="00C1518B" w:rsidRPr="00860431" w:rsidRDefault="008907B4" w:rsidP="00C36468">
      <w:pPr>
        <w:pStyle w:val="Default"/>
        <w:numPr>
          <w:ilvl w:val="0"/>
          <w:numId w:val="26"/>
        </w:numPr>
        <w:ind w:left="426" w:hanging="426"/>
        <w:rPr>
          <w:rFonts w:ascii="Arial" w:hAnsi="Arial" w:cs="Arial"/>
          <w:b/>
          <w:bCs/>
          <w:sz w:val="22"/>
          <w:szCs w:val="22"/>
        </w:rPr>
      </w:pPr>
      <w:r w:rsidRPr="00D33CF2">
        <w:rPr>
          <w:rFonts w:ascii="Arial" w:hAnsi="Arial" w:cs="Arial"/>
          <w:b/>
          <w:bCs/>
          <w:sz w:val="22"/>
          <w:szCs w:val="22"/>
        </w:rPr>
        <w:t>Smluvní</w:t>
      </w:r>
      <w:r w:rsidRPr="00D33CF2">
        <w:rPr>
          <w:rFonts w:ascii="Arial" w:hAnsi="Arial" w:cs="Arial"/>
          <w:b/>
          <w:bCs/>
        </w:rPr>
        <w:t xml:space="preserve"> </w:t>
      </w:r>
      <w:r w:rsidRPr="00860431">
        <w:rPr>
          <w:rFonts w:ascii="Arial" w:hAnsi="Arial" w:cs="Arial"/>
          <w:b/>
          <w:bCs/>
          <w:sz w:val="22"/>
          <w:szCs w:val="22"/>
        </w:rPr>
        <w:t>strany</w:t>
      </w:r>
    </w:p>
    <w:p w:rsidR="00C1518B" w:rsidRPr="00C1518B" w:rsidRDefault="00C1518B" w:rsidP="00C1518B">
      <w:pPr>
        <w:pStyle w:val="Default"/>
        <w:ind w:left="426"/>
        <w:rPr>
          <w:b/>
          <w:bCs/>
          <w:sz w:val="28"/>
          <w:szCs w:val="28"/>
        </w:rPr>
      </w:pPr>
    </w:p>
    <w:p w:rsidR="00C1518B" w:rsidRPr="00C430C1" w:rsidRDefault="008D0DD6" w:rsidP="00C1518B">
      <w:pPr>
        <w:rPr>
          <w:rFonts w:ascii="Century Gothic" w:hAnsi="Century Gothic"/>
          <w:sz w:val="20"/>
          <w:szCs w:val="20"/>
        </w:rPr>
      </w:pPr>
      <w:r w:rsidRPr="00C430C1">
        <w:rPr>
          <w:rFonts w:ascii="Arial" w:hAnsi="Arial" w:cs="Arial"/>
          <w:sz w:val="20"/>
          <w:szCs w:val="20"/>
          <w:lang w:eastAsia="en-US"/>
        </w:rPr>
        <w:t>Název / jméno</w:t>
      </w:r>
      <w:r w:rsidRPr="00C430C1">
        <w:rPr>
          <w:rFonts w:ascii="Arial" w:hAnsi="Arial" w:cs="Arial"/>
          <w:sz w:val="20"/>
          <w:szCs w:val="20"/>
          <w:lang w:eastAsia="en-US"/>
        </w:rPr>
        <w:tab/>
      </w:r>
      <w:r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ab/>
      </w:r>
      <w:r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ab/>
      </w:r>
      <w:r w:rsidR="001E5619" w:rsidRPr="00860431">
        <w:rPr>
          <w:rFonts w:ascii="Arial" w:hAnsi="Arial" w:cs="Arial"/>
          <w:b/>
          <w:bCs/>
          <w:color w:val="000000"/>
          <w:lang w:eastAsia="en-US"/>
        </w:rPr>
        <w:t>Obec Nové Sedlice</w:t>
      </w:r>
      <w:r w:rsidR="00C1518B" w:rsidRPr="00C430C1">
        <w:rPr>
          <w:rFonts w:ascii="Century Gothic" w:hAnsi="Century Gothic"/>
          <w:sz w:val="20"/>
          <w:szCs w:val="20"/>
        </w:rPr>
        <w:t xml:space="preserve">                  </w:t>
      </w:r>
    </w:p>
    <w:p w:rsidR="008D0DD6" w:rsidRPr="00C430C1" w:rsidRDefault="008D0DD6" w:rsidP="00C1518B">
      <w:pPr>
        <w:pStyle w:val="Default"/>
        <w:rPr>
          <w:rFonts w:ascii="Arial" w:hAnsi="Arial" w:cs="Arial"/>
          <w:color w:val="auto"/>
          <w:sz w:val="20"/>
          <w:szCs w:val="20"/>
        </w:rPr>
      </w:pPr>
    </w:p>
    <w:p w:rsidR="00C1518B" w:rsidRPr="00C430C1" w:rsidRDefault="008D0DD6" w:rsidP="00C1518B">
      <w:pPr>
        <w:pStyle w:val="Default"/>
        <w:rPr>
          <w:rFonts w:ascii="Arial" w:hAnsi="Arial" w:cs="Arial"/>
          <w:color w:val="auto"/>
          <w:sz w:val="20"/>
          <w:szCs w:val="20"/>
        </w:rPr>
      </w:pPr>
      <w:r w:rsidRPr="00C430C1">
        <w:rPr>
          <w:rFonts w:ascii="Arial" w:hAnsi="Arial" w:cs="Arial"/>
          <w:color w:val="auto"/>
          <w:sz w:val="20"/>
          <w:szCs w:val="20"/>
        </w:rPr>
        <w:t>Adresa:</w:t>
      </w:r>
      <w:r w:rsidRPr="00C430C1">
        <w:rPr>
          <w:rFonts w:ascii="Arial" w:hAnsi="Arial" w:cs="Arial"/>
          <w:color w:val="auto"/>
          <w:sz w:val="20"/>
          <w:szCs w:val="20"/>
        </w:rPr>
        <w:tab/>
      </w:r>
      <w:r w:rsidRPr="00C430C1">
        <w:rPr>
          <w:rFonts w:ascii="Arial" w:hAnsi="Arial" w:cs="Arial"/>
          <w:color w:val="auto"/>
          <w:sz w:val="20"/>
          <w:szCs w:val="20"/>
        </w:rPr>
        <w:tab/>
      </w:r>
      <w:r w:rsidRPr="00C430C1">
        <w:rPr>
          <w:rFonts w:ascii="Arial" w:hAnsi="Arial" w:cs="Arial"/>
          <w:color w:val="auto"/>
          <w:sz w:val="20"/>
          <w:szCs w:val="20"/>
        </w:rPr>
        <w:tab/>
      </w:r>
      <w:r w:rsidR="00BB6D60">
        <w:rPr>
          <w:rFonts w:ascii="Arial" w:hAnsi="Arial" w:cs="Arial"/>
          <w:color w:val="auto"/>
          <w:sz w:val="20"/>
          <w:szCs w:val="20"/>
        </w:rPr>
        <w:tab/>
      </w:r>
      <w:proofErr w:type="spellStart"/>
      <w:r w:rsidR="001E5619">
        <w:rPr>
          <w:rFonts w:ascii="Arial" w:hAnsi="Arial" w:cs="Arial"/>
          <w:color w:val="auto"/>
          <w:sz w:val="20"/>
          <w:szCs w:val="20"/>
        </w:rPr>
        <w:t>Zahumenní</w:t>
      </w:r>
      <w:proofErr w:type="spellEnd"/>
      <w:r w:rsidR="001E5619">
        <w:rPr>
          <w:rFonts w:ascii="Arial" w:hAnsi="Arial" w:cs="Arial"/>
          <w:color w:val="auto"/>
          <w:sz w:val="20"/>
          <w:szCs w:val="20"/>
        </w:rPr>
        <w:t xml:space="preserve"> 85</w:t>
      </w:r>
    </w:p>
    <w:p w:rsidR="00C1518B" w:rsidRPr="00C430C1" w:rsidRDefault="001E5619" w:rsidP="008D0DD6">
      <w:pPr>
        <w:pStyle w:val="Default"/>
        <w:ind w:left="2124" w:firstLine="708"/>
        <w:rPr>
          <w:rFonts w:ascii="Arial" w:hAnsi="Arial" w:cs="Arial"/>
          <w:color w:val="auto"/>
          <w:sz w:val="20"/>
          <w:szCs w:val="20"/>
        </w:rPr>
      </w:pPr>
      <w:r>
        <w:rPr>
          <w:rFonts w:ascii="Arial" w:hAnsi="Arial" w:cs="Arial"/>
          <w:color w:val="auto"/>
          <w:sz w:val="20"/>
          <w:szCs w:val="20"/>
        </w:rPr>
        <w:t>747 06 Nové Sedlice</w:t>
      </w:r>
    </w:p>
    <w:p w:rsidR="00C1518B" w:rsidRPr="00C430C1" w:rsidRDefault="008D0DD6" w:rsidP="00C1518B">
      <w:pPr>
        <w:pStyle w:val="Default"/>
        <w:rPr>
          <w:rFonts w:ascii="Arial" w:hAnsi="Arial" w:cs="Arial"/>
          <w:color w:val="auto"/>
          <w:sz w:val="20"/>
          <w:szCs w:val="20"/>
        </w:rPr>
      </w:pPr>
      <w:r w:rsidRPr="00C430C1">
        <w:rPr>
          <w:rFonts w:ascii="Arial" w:hAnsi="Arial" w:cs="Arial"/>
          <w:color w:val="auto"/>
          <w:sz w:val="20"/>
          <w:szCs w:val="20"/>
        </w:rPr>
        <w:t>IČ:</w:t>
      </w:r>
      <w:r w:rsidRPr="00C430C1">
        <w:rPr>
          <w:rFonts w:ascii="Arial" w:hAnsi="Arial" w:cs="Arial"/>
          <w:color w:val="auto"/>
          <w:sz w:val="20"/>
          <w:szCs w:val="20"/>
        </w:rPr>
        <w:tab/>
      </w:r>
      <w:r w:rsidRPr="00C430C1">
        <w:rPr>
          <w:rFonts w:ascii="Arial" w:hAnsi="Arial" w:cs="Arial"/>
          <w:color w:val="auto"/>
          <w:sz w:val="20"/>
          <w:szCs w:val="20"/>
        </w:rPr>
        <w:tab/>
      </w:r>
      <w:r w:rsidRPr="00C430C1">
        <w:rPr>
          <w:rFonts w:ascii="Arial" w:hAnsi="Arial" w:cs="Arial"/>
          <w:color w:val="auto"/>
          <w:sz w:val="20"/>
          <w:szCs w:val="20"/>
        </w:rPr>
        <w:tab/>
      </w:r>
      <w:r w:rsidRPr="00C430C1">
        <w:rPr>
          <w:rFonts w:ascii="Arial" w:hAnsi="Arial" w:cs="Arial"/>
          <w:color w:val="auto"/>
          <w:sz w:val="20"/>
          <w:szCs w:val="20"/>
        </w:rPr>
        <w:tab/>
      </w:r>
      <w:r w:rsidR="001E5619">
        <w:rPr>
          <w:rFonts w:ascii="Arial" w:hAnsi="Arial" w:cs="Arial"/>
          <w:color w:val="auto"/>
          <w:sz w:val="20"/>
          <w:szCs w:val="20"/>
        </w:rPr>
        <w:t>66144540</w:t>
      </w:r>
    </w:p>
    <w:p w:rsidR="00C1518B" w:rsidRPr="00893DD7" w:rsidRDefault="00C1518B" w:rsidP="00C1518B">
      <w:pPr>
        <w:pStyle w:val="Default"/>
        <w:rPr>
          <w:rFonts w:ascii="Arial" w:hAnsi="Arial" w:cs="Arial"/>
          <w:color w:val="auto"/>
          <w:sz w:val="20"/>
          <w:szCs w:val="20"/>
        </w:rPr>
      </w:pPr>
      <w:r w:rsidRPr="00893DD7">
        <w:rPr>
          <w:rFonts w:ascii="Arial" w:hAnsi="Arial" w:cs="Arial"/>
          <w:color w:val="auto"/>
          <w:sz w:val="20"/>
          <w:szCs w:val="20"/>
        </w:rPr>
        <w:t>Bank. sp</w:t>
      </w:r>
      <w:r w:rsidR="008D0DD6" w:rsidRPr="00893DD7">
        <w:rPr>
          <w:rFonts w:ascii="Arial" w:hAnsi="Arial" w:cs="Arial"/>
          <w:color w:val="auto"/>
          <w:sz w:val="20"/>
          <w:szCs w:val="20"/>
        </w:rPr>
        <w:t>ojení:</w:t>
      </w:r>
      <w:r w:rsidR="008D0DD6" w:rsidRPr="00893DD7">
        <w:rPr>
          <w:rFonts w:ascii="Arial" w:hAnsi="Arial" w:cs="Arial"/>
          <w:color w:val="auto"/>
          <w:sz w:val="20"/>
          <w:szCs w:val="20"/>
        </w:rPr>
        <w:tab/>
      </w:r>
      <w:r w:rsidR="008D0DD6" w:rsidRPr="00893DD7">
        <w:rPr>
          <w:rFonts w:ascii="Arial" w:hAnsi="Arial" w:cs="Arial"/>
          <w:color w:val="auto"/>
          <w:sz w:val="20"/>
          <w:szCs w:val="20"/>
        </w:rPr>
        <w:tab/>
      </w:r>
      <w:r w:rsidR="008D0DD6" w:rsidRPr="00893DD7">
        <w:rPr>
          <w:rFonts w:ascii="Arial" w:hAnsi="Arial" w:cs="Arial"/>
          <w:color w:val="auto"/>
          <w:sz w:val="20"/>
          <w:szCs w:val="20"/>
        </w:rPr>
        <w:tab/>
      </w:r>
      <w:r w:rsidR="00893DD7" w:rsidRPr="00893DD7">
        <w:rPr>
          <w:rFonts w:ascii="Arial" w:hAnsi="Arial" w:cs="Arial"/>
          <w:color w:val="auto"/>
          <w:sz w:val="20"/>
          <w:szCs w:val="20"/>
        </w:rPr>
        <w:t>Česká spořitelna, a.s.</w:t>
      </w:r>
      <w:r w:rsidR="001E5619">
        <w:rPr>
          <w:rFonts w:ascii="Arial" w:hAnsi="Arial" w:cs="Arial"/>
          <w:color w:val="auto"/>
          <w:sz w:val="20"/>
          <w:szCs w:val="20"/>
        </w:rPr>
        <w:t xml:space="preserve"> Opava</w:t>
      </w:r>
    </w:p>
    <w:p w:rsidR="00C1518B" w:rsidRPr="00893DD7" w:rsidRDefault="00C1518B" w:rsidP="00C1518B">
      <w:pPr>
        <w:pStyle w:val="Default"/>
        <w:rPr>
          <w:rFonts w:ascii="Arial" w:hAnsi="Arial" w:cs="Arial"/>
          <w:color w:val="auto"/>
          <w:sz w:val="20"/>
          <w:szCs w:val="20"/>
        </w:rPr>
      </w:pPr>
      <w:r w:rsidRPr="00893DD7">
        <w:rPr>
          <w:rFonts w:ascii="Arial" w:hAnsi="Arial" w:cs="Arial"/>
          <w:color w:val="auto"/>
          <w:sz w:val="20"/>
          <w:szCs w:val="20"/>
        </w:rPr>
        <w:t>Číslo účtu</w:t>
      </w:r>
      <w:r w:rsidR="008D0DD6" w:rsidRPr="00893DD7">
        <w:rPr>
          <w:rFonts w:ascii="Arial" w:hAnsi="Arial" w:cs="Arial"/>
          <w:color w:val="auto"/>
          <w:sz w:val="20"/>
          <w:szCs w:val="20"/>
        </w:rPr>
        <w:t>:</w:t>
      </w:r>
      <w:r w:rsidR="008D0DD6" w:rsidRPr="00893DD7">
        <w:rPr>
          <w:rFonts w:ascii="Arial" w:hAnsi="Arial" w:cs="Arial"/>
          <w:color w:val="auto"/>
          <w:sz w:val="20"/>
          <w:szCs w:val="20"/>
        </w:rPr>
        <w:tab/>
      </w:r>
      <w:r w:rsidR="008D0DD6" w:rsidRPr="00893DD7">
        <w:rPr>
          <w:rFonts w:ascii="Arial" w:hAnsi="Arial" w:cs="Arial"/>
          <w:color w:val="auto"/>
          <w:sz w:val="20"/>
          <w:szCs w:val="20"/>
        </w:rPr>
        <w:tab/>
      </w:r>
      <w:r w:rsidR="008D0DD6" w:rsidRPr="00893DD7">
        <w:rPr>
          <w:rFonts w:ascii="Arial" w:hAnsi="Arial" w:cs="Arial"/>
          <w:color w:val="auto"/>
          <w:sz w:val="20"/>
          <w:szCs w:val="20"/>
        </w:rPr>
        <w:tab/>
      </w:r>
      <w:r w:rsidR="001E5619">
        <w:rPr>
          <w:rFonts w:ascii="Arial" w:hAnsi="Arial" w:cs="Arial"/>
          <w:color w:val="auto"/>
          <w:sz w:val="20"/>
          <w:szCs w:val="20"/>
        </w:rPr>
        <w:t>1842723349/0800</w:t>
      </w:r>
    </w:p>
    <w:p w:rsidR="00C26828" w:rsidRPr="00893DD7" w:rsidRDefault="00C1518B" w:rsidP="00C26828">
      <w:pPr>
        <w:pStyle w:val="Default"/>
        <w:rPr>
          <w:rFonts w:ascii="Arial" w:hAnsi="Arial" w:cs="Arial"/>
          <w:color w:val="auto"/>
          <w:sz w:val="20"/>
          <w:szCs w:val="20"/>
        </w:rPr>
      </w:pPr>
      <w:r w:rsidRPr="00893DD7">
        <w:rPr>
          <w:rFonts w:ascii="Arial" w:hAnsi="Arial" w:cs="Arial"/>
          <w:color w:val="auto"/>
          <w:sz w:val="20"/>
          <w:szCs w:val="20"/>
        </w:rPr>
        <w:t>Zastoupená:</w:t>
      </w:r>
      <w:r w:rsidR="00C26828" w:rsidRPr="00893DD7">
        <w:rPr>
          <w:rFonts w:ascii="Arial" w:hAnsi="Arial" w:cs="Arial"/>
          <w:color w:val="auto"/>
          <w:sz w:val="20"/>
          <w:szCs w:val="20"/>
        </w:rPr>
        <w:tab/>
      </w:r>
      <w:r w:rsidR="00C26828" w:rsidRPr="00893DD7">
        <w:rPr>
          <w:rFonts w:ascii="Arial" w:hAnsi="Arial" w:cs="Arial"/>
          <w:color w:val="auto"/>
          <w:sz w:val="20"/>
          <w:szCs w:val="20"/>
        </w:rPr>
        <w:tab/>
      </w:r>
      <w:r w:rsidR="00C26828" w:rsidRPr="00893DD7">
        <w:rPr>
          <w:rFonts w:ascii="Arial" w:hAnsi="Arial" w:cs="Arial"/>
          <w:color w:val="auto"/>
          <w:sz w:val="20"/>
          <w:szCs w:val="20"/>
        </w:rPr>
        <w:tab/>
      </w:r>
      <w:r w:rsidR="001E5619">
        <w:rPr>
          <w:rFonts w:ascii="Arial" w:hAnsi="Arial" w:cs="Arial"/>
          <w:color w:val="auto"/>
          <w:sz w:val="20"/>
          <w:szCs w:val="20"/>
        </w:rPr>
        <w:t>Zuzana Rohovská</w:t>
      </w:r>
    </w:p>
    <w:p w:rsidR="00C1518B" w:rsidRPr="00893DD7" w:rsidRDefault="00893DD7" w:rsidP="00C26828">
      <w:pPr>
        <w:pStyle w:val="Default"/>
        <w:ind w:left="2124" w:firstLine="708"/>
        <w:rPr>
          <w:rFonts w:ascii="Arial" w:hAnsi="Arial" w:cs="Arial"/>
          <w:color w:val="auto"/>
          <w:sz w:val="20"/>
          <w:szCs w:val="20"/>
        </w:rPr>
      </w:pPr>
      <w:r w:rsidRPr="00893DD7">
        <w:rPr>
          <w:rFonts w:ascii="Arial" w:hAnsi="Arial" w:cs="Arial"/>
          <w:color w:val="auto"/>
          <w:sz w:val="20"/>
          <w:szCs w:val="20"/>
        </w:rPr>
        <w:t>starost</w:t>
      </w:r>
      <w:r w:rsidR="00860431">
        <w:rPr>
          <w:rFonts w:ascii="Arial" w:hAnsi="Arial" w:cs="Arial"/>
          <w:color w:val="auto"/>
          <w:sz w:val="20"/>
          <w:szCs w:val="20"/>
        </w:rPr>
        <w:t>k</w:t>
      </w:r>
      <w:r w:rsidRPr="00893DD7">
        <w:rPr>
          <w:rFonts w:ascii="Arial" w:hAnsi="Arial" w:cs="Arial"/>
          <w:color w:val="auto"/>
          <w:sz w:val="20"/>
          <w:szCs w:val="20"/>
        </w:rPr>
        <w:t>a obce</w:t>
      </w:r>
    </w:p>
    <w:p w:rsidR="00C1518B" w:rsidRPr="00893DD7" w:rsidRDefault="008D0DD6" w:rsidP="00C1518B">
      <w:pPr>
        <w:pStyle w:val="Default"/>
        <w:rPr>
          <w:rFonts w:ascii="Arial" w:hAnsi="Arial" w:cs="Arial"/>
          <w:color w:val="auto"/>
          <w:sz w:val="20"/>
          <w:szCs w:val="20"/>
        </w:rPr>
      </w:pPr>
      <w:r w:rsidRPr="00893DD7">
        <w:rPr>
          <w:rFonts w:ascii="Arial" w:hAnsi="Arial" w:cs="Arial"/>
          <w:color w:val="auto"/>
          <w:sz w:val="20"/>
          <w:szCs w:val="20"/>
        </w:rPr>
        <w:t>Tel:</w:t>
      </w:r>
      <w:r w:rsidRPr="00893DD7">
        <w:rPr>
          <w:rFonts w:ascii="Arial" w:hAnsi="Arial" w:cs="Arial"/>
          <w:color w:val="auto"/>
          <w:sz w:val="20"/>
          <w:szCs w:val="20"/>
        </w:rPr>
        <w:tab/>
      </w:r>
      <w:r w:rsidRPr="00893DD7">
        <w:rPr>
          <w:rFonts w:ascii="Arial" w:hAnsi="Arial" w:cs="Arial"/>
          <w:color w:val="auto"/>
          <w:sz w:val="20"/>
          <w:szCs w:val="20"/>
        </w:rPr>
        <w:tab/>
      </w:r>
      <w:r w:rsidRPr="00893DD7">
        <w:rPr>
          <w:rFonts w:ascii="Arial" w:hAnsi="Arial" w:cs="Arial"/>
          <w:color w:val="auto"/>
          <w:sz w:val="20"/>
          <w:szCs w:val="20"/>
        </w:rPr>
        <w:tab/>
      </w:r>
      <w:r w:rsidRPr="00893DD7">
        <w:rPr>
          <w:rFonts w:ascii="Arial" w:hAnsi="Arial" w:cs="Arial"/>
          <w:color w:val="auto"/>
          <w:sz w:val="20"/>
          <w:szCs w:val="20"/>
        </w:rPr>
        <w:tab/>
      </w:r>
      <w:r w:rsidR="001E5619">
        <w:rPr>
          <w:rFonts w:ascii="Arial" w:hAnsi="Arial" w:cs="Arial"/>
          <w:color w:val="auto"/>
          <w:sz w:val="20"/>
          <w:szCs w:val="20"/>
        </w:rPr>
        <w:t>+420 553 677 550</w:t>
      </w:r>
    </w:p>
    <w:p w:rsidR="00893DD7" w:rsidRPr="00893DD7" w:rsidRDefault="00893DD7" w:rsidP="00C1518B">
      <w:pPr>
        <w:pStyle w:val="Default"/>
        <w:rPr>
          <w:rFonts w:ascii="Arial" w:hAnsi="Arial" w:cs="Arial"/>
          <w:color w:val="auto"/>
          <w:sz w:val="20"/>
          <w:szCs w:val="20"/>
          <w:lang w:val="en-US"/>
        </w:rPr>
      </w:pPr>
      <w:r w:rsidRPr="00893DD7">
        <w:rPr>
          <w:rFonts w:ascii="Arial" w:hAnsi="Arial" w:cs="Arial"/>
          <w:color w:val="auto"/>
          <w:sz w:val="20"/>
          <w:szCs w:val="20"/>
        </w:rPr>
        <w:t>Email:</w:t>
      </w:r>
      <w:r w:rsidRPr="00893DD7">
        <w:rPr>
          <w:rFonts w:ascii="Arial" w:hAnsi="Arial" w:cs="Arial"/>
          <w:color w:val="auto"/>
          <w:sz w:val="20"/>
          <w:szCs w:val="20"/>
        </w:rPr>
        <w:tab/>
      </w:r>
      <w:r w:rsidRPr="00893DD7">
        <w:rPr>
          <w:rFonts w:ascii="Arial" w:hAnsi="Arial" w:cs="Arial"/>
          <w:color w:val="auto"/>
          <w:sz w:val="20"/>
          <w:szCs w:val="20"/>
        </w:rPr>
        <w:tab/>
      </w:r>
      <w:r w:rsidRPr="00893DD7">
        <w:rPr>
          <w:rFonts w:ascii="Arial" w:hAnsi="Arial" w:cs="Arial"/>
          <w:color w:val="auto"/>
          <w:sz w:val="20"/>
          <w:szCs w:val="20"/>
        </w:rPr>
        <w:tab/>
      </w:r>
      <w:r w:rsidRPr="00893DD7">
        <w:rPr>
          <w:rFonts w:ascii="Arial" w:hAnsi="Arial" w:cs="Arial"/>
          <w:color w:val="auto"/>
          <w:sz w:val="20"/>
          <w:szCs w:val="20"/>
        </w:rPr>
        <w:tab/>
      </w:r>
      <w:hyperlink r:id="rId8" w:history="1">
        <w:r w:rsidR="00E059B5" w:rsidRPr="00C47965">
          <w:rPr>
            <w:rStyle w:val="Hypertextovodkaz"/>
            <w:rFonts w:ascii="Arial" w:hAnsi="Arial" w:cs="Arial"/>
            <w:sz w:val="20"/>
            <w:szCs w:val="20"/>
          </w:rPr>
          <w:t>urad</w:t>
        </w:r>
        <w:r w:rsidR="00E059B5" w:rsidRPr="00C47965">
          <w:rPr>
            <w:rStyle w:val="Hypertextovodkaz"/>
            <w:rFonts w:ascii="Arial" w:hAnsi="Arial" w:cs="Arial"/>
            <w:sz w:val="20"/>
            <w:szCs w:val="20"/>
            <w:lang w:val="en-US"/>
          </w:rPr>
          <w:t>@novesedlice.cz</w:t>
        </w:r>
      </w:hyperlink>
    </w:p>
    <w:p w:rsidR="00C1518B" w:rsidRPr="00C430C1" w:rsidRDefault="00C1518B" w:rsidP="00C1518B">
      <w:pPr>
        <w:pStyle w:val="Default"/>
        <w:rPr>
          <w:rFonts w:ascii="Arial" w:hAnsi="Arial" w:cs="Arial"/>
          <w:color w:val="auto"/>
          <w:sz w:val="20"/>
          <w:szCs w:val="20"/>
        </w:rPr>
      </w:pPr>
    </w:p>
    <w:p w:rsidR="008907B4" w:rsidRPr="00C430C1" w:rsidRDefault="008907B4" w:rsidP="008907B4">
      <w:pPr>
        <w:pStyle w:val="Default"/>
        <w:rPr>
          <w:rFonts w:ascii="Arial" w:hAnsi="Arial" w:cs="Arial"/>
          <w:color w:val="auto"/>
          <w:sz w:val="20"/>
          <w:szCs w:val="20"/>
        </w:rPr>
      </w:pPr>
    </w:p>
    <w:p w:rsidR="008907B4" w:rsidRPr="00C430C1" w:rsidRDefault="008907B4" w:rsidP="00C1518B">
      <w:pPr>
        <w:pStyle w:val="Default"/>
        <w:rPr>
          <w:rFonts w:ascii="Arial" w:hAnsi="Arial" w:cs="Arial"/>
          <w:sz w:val="20"/>
          <w:szCs w:val="20"/>
        </w:rPr>
      </w:pPr>
      <w:r w:rsidRPr="00C430C1">
        <w:rPr>
          <w:rFonts w:ascii="Arial" w:hAnsi="Arial" w:cs="Arial"/>
          <w:sz w:val="20"/>
          <w:szCs w:val="20"/>
        </w:rPr>
        <w:t>(dále jen „</w:t>
      </w:r>
      <w:r w:rsidR="00C1518B" w:rsidRPr="00C430C1">
        <w:rPr>
          <w:rFonts w:ascii="Arial" w:hAnsi="Arial" w:cs="Arial"/>
          <w:b/>
          <w:bCs/>
          <w:sz w:val="20"/>
          <w:szCs w:val="20"/>
        </w:rPr>
        <w:t>dodavatel</w:t>
      </w:r>
      <w:r w:rsidRPr="00C430C1">
        <w:rPr>
          <w:rFonts w:ascii="Arial" w:hAnsi="Arial" w:cs="Arial"/>
          <w:sz w:val="20"/>
          <w:szCs w:val="20"/>
        </w:rPr>
        <w:t xml:space="preserve">“) </w:t>
      </w:r>
    </w:p>
    <w:p w:rsidR="00C1518B" w:rsidRPr="00C430C1" w:rsidRDefault="00C1518B" w:rsidP="00C1518B">
      <w:pPr>
        <w:pStyle w:val="Default"/>
        <w:rPr>
          <w:sz w:val="20"/>
          <w:szCs w:val="20"/>
        </w:rPr>
      </w:pPr>
    </w:p>
    <w:p w:rsidR="00C1518B" w:rsidRPr="008D0DD6" w:rsidRDefault="00C1518B" w:rsidP="00C1518B">
      <w:pPr>
        <w:pStyle w:val="Default"/>
        <w:jc w:val="center"/>
        <w:rPr>
          <w:rFonts w:ascii="Arial" w:hAnsi="Arial" w:cs="Arial"/>
          <w:sz w:val="22"/>
          <w:szCs w:val="22"/>
        </w:rPr>
      </w:pPr>
      <w:r w:rsidRPr="008D0DD6">
        <w:rPr>
          <w:rFonts w:ascii="Arial" w:hAnsi="Arial" w:cs="Arial"/>
          <w:sz w:val="22"/>
          <w:szCs w:val="22"/>
        </w:rPr>
        <w:t>a</w:t>
      </w:r>
    </w:p>
    <w:p w:rsidR="00C1518B" w:rsidRDefault="00C1518B" w:rsidP="00C1518B">
      <w:pPr>
        <w:rPr>
          <w:rFonts w:ascii="Times New Roman" w:hAnsi="Times New Roman"/>
          <w:color w:val="000000"/>
          <w:lang w:eastAsia="en-US"/>
        </w:rPr>
      </w:pPr>
    </w:p>
    <w:p w:rsidR="00C1518B" w:rsidRPr="00860431" w:rsidRDefault="008D0DD6" w:rsidP="00E24B6A">
      <w:pPr>
        <w:rPr>
          <w:rFonts w:ascii="Arial" w:hAnsi="Arial" w:cs="Arial"/>
          <w:b/>
          <w:bCs/>
          <w:color w:val="000000"/>
          <w:lang w:eastAsia="en-US"/>
        </w:rPr>
      </w:pPr>
      <w:r w:rsidRPr="00C430C1">
        <w:rPr>
          <w:rFonts w:ascii="Arial" w:hAnsi="Arial" w:cs="Arial"/>
          <w:sz w:val="20"/>
          <w:szCs w:val="20"/>
          <w:lang w:eastAsia="en-US"/>
        </w:rPr>
        <w:t>Název / jméno</w:t>
      </w:r>
      <w:r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 xml:space="preserve"> </w:t>
      </w:r>
      <w:r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ab/>
      </w:r>
      <w:r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ab/>
      </w:r>
      <w:r w:rsidR="00C430C1" w:rsidRPr="001A38C4">
        <w:rPr>
          <w:rFonts w:ascii="Century Gothic" w:hAnsi="Century Gothic"/>
          <w:b/>
          <w:color w:val="000000" w:themeColor="text1"/>
          <w:sz w:val="20"/>
          <w:szCs w:val="20"/>
          <w14:shadow w14:blurRad="50800" w14:dist="38100" w14:dir="2700000" w14:sx="100000" w14:sy="100000" w14:kx="0" w14:ky="0" w14:algn="tl">
            <w14:srgbClr w14:val="000000">
              <w14:alpha w14:val="60000"/>
            </w14:srgbClr>
          </w14:shadow>
        </w:rPr>
        <w:tab/>
      </w:r>
      <w:r w:rsidR="00893DD7" w:rsidRPr="00860431">
        <w:rPr>
          <w:rFonts w:ascii="Arial" w:hAnsi="Arial" w:cs="Arial"/>
          <w:b/>
          <w:bCs/>
          <w:color w:val="000000"/>
          <w:lang w:eastAsia="en-US"/>
        </w:rPr>
        <w:t>……………………………</w:t>
      </w:r>
    </w:p>
    <w:p w:rsidR="008D0DD6" w:rsidRPr="001A38C4" w:rsidRDefault="00DF3EAB" w:rsidP="00DF3EAB">
      <w:pPr>
        <w:rPr>
          <w:rFonts w:ascii="Century Gothic" w:hAnsi="Century Gothic"/>
          <w:b/>
          <w:color w:val="0070C0"/>
          <w14:shadow w14:blurRad="50800" w14:dist="38100" w14:dir="2700000" w14:sx="100000" w14:sy="100000" w14:kx="0" w14:ky="0" w14:algn="tl">
            <w14:srgbClr w14:val="000000">
              <w14:alpha w14:val="60000"/>
            </w14:srgbClr>
          </w14:shadow>
        </w:rPr>
      </w:pPr>
      <w:r w:rsidRPr="001A38C4">
        <w:rPr>
          <w:rFonts w:ascii="Century Gothic" w:hAnsi="Century Gothic"/>
          <w:b/>
          <w:color w:val="0070C0"/>
          <w14:shadow w14:blurRad="50800" w14:dist="38100" w14:dir="2700000" w14:sx="100000" w14:sy="100000" w14:kx="0" w14:ky="0" w14:algn="tl">
            <w14:srgbClr w14:val="000000">
              <w14:alpha w14:val="60000"/>
            </w14:srgbClr>
          </w14:shadow>
        </w:rPr>
        <w:tab/>
      </w:r>
      <w:r w:rsidRPr="001A38C4">
        <w:rPr>
          <w:rFonts w:ascii="Century Gothic" w:hAnsi="Century Gothic"/>
          <w:b/>
          <w:color w:val="0070C0"/>
          <w14:shadow w14:blurRad="50800" w14:dist="38100" w14:dir="2700000" w14:sx="100000" w14:sy="100000" w14:kx="0" w14:ky="0" w14:algn="tl">
            <w14:srgbClr w14:val="000000">
              <w14:alpha w14:val="60000"/>
            </w14:srgbClr>
          </w14:shadow>
        </w:rPr>
        <w:tab/>
      </w:r>
      <w:r w:rsidRPr="001A38C4">
        <w:rPr>
          <w:rFonts w:ascii="Century Gothic" w:hAnsi="Century Gothic"/>
          <w:b/>
          <w:color w:val="0070C0"/>
          <w14:shadow w14:blurRad="50800" w14:dist="38100" w14:dir="2700000" w14:sx="100000" w14:sy="100000" w14:kx="0" w14:ky="0" w14:algn="tl">
            <w14:srgbClr w14:val="000000">
              <w14:alpha w14:val="60000"/>
            </w14:srgbClr>
          </w14:shadow>
        </w:rPr>
        <w:tab/>
      </w:r>
      <w:r w:rsidRPr="001A38C4">
        <w:rPr>
          <w:rFonts w:ascii="Century Gothic" w:hAnsi="Century Gothic"/>
          <w:b/>
          <w:color w:val="0070C0"/>
          <w14:shadow w14:blurRad="50800" w14:dist="38100" w14:dir="2700000" w14:sx="100000" w14:sy="100000" w14:kx="0" w14:ky="0" w14:algn="tl">
            <w14:srgbClr w14:val="000000">
              <w14:alpha w14:val="60000"/>
            </w14:srgbClr>
          </w14:shadow>
        </w:rPr>
        <w:tab/>
      </w:r>
    </w:p>
    <w:p w:rsidR="00CD5B9B" w:rsidRDefault="00CD5B9B" w:rsidP="00E24B6A">
      <w:pPr>
        <w:rPr>
          <w:rFonts w:ascii="Arial" w:hAnsi="Arial" w:cs="Arial"/>
          <w:sz w:val="20"/>
          <w:szCs w:val="20"/>
        </w:rPr>
      </w:pPr>
      <w:r>
        <w:rPr>
          <w:rFonts w:ascii="Arial" w:hAnsi="Arial" w:cs="Arial"/>
          <w:sz w:val="20"/>
          <w:szCs w:val="20"/>
        </w:rPr>
        <w:t>Adresa majitele:</w:t>
      </w:r>
      <w:r>
        <w:rPr>
          <w:rFonts w:ascii="Arial" w:hAnsi="Arial" w:cs="Arial"/>
          <w:sz w:val="20"/>
          <w:szCs w:val="20"/>
        </w:rPr>
        <w:tab/>
      </w:r>
      <w:r>
        <w:rPr>
          <w:rFonts w:ascii="Arial" w:hAnsi="Arial" w:cs="Arial"/>
          <w:sz w:val="20"/>
          <w:szCs w:val="20"/>
        </w:rPr>
        <w:tab/>
      </w:r>
    </w:p>
    <w:p w:rsidR="00E24B6A" w:rsidRDefault="00E24B6A" w:rsidP="00E24B6A">
      <w:pPr>
        <w:rPr>
          <w:rFonts w:ascii="Arial" w:hAnsi="Arial" w:cs="Arial"/>
          <w:sz w:val="20"/>
          <w:szCs w:val="20"/>
        </w:rPr>
      </w:pPr>
    </w:p>
    <w:p w:rsidR="008D0DD6" w:rsidRPr="00C430C1" w:rsidRDefault="00CD5B9B" w:rsidP="0011292D">
      <w:pPr>
        <w:rPr>
          <w:rFonts w:ascii="Arial" w:hAnsi="Arial" w:cs="Arial"/>
          <w:sz w:val="20"/>
          <w:szCs w:val="20"/>
        </w:rPr>
      </w:pPr>
      <w:r>
        <w:rPr>
          <w:rFonts w:ascii="Arial" w:hAnsi="Arial" w:cs="Arial"/>
          <w:sz w:val="20"/>
          <w:szCs w:val="20"/>
        </w:rPr>
        <w:t>Doručovací adresa</w:t>
      </w:r>
      <w:r w:rsidR="00D342D6">
        <w:rPr>
          <w:rFonts w:ascii="Arial" w:hAnsi="Arial" w:cs="Arial"/>
          <w:sz w:val="20"/>
          <w:szCs w:val="20"/>
        </w:rPr>
        <w:t>:</w:t>
      </w:r>
      <w:r w:rsidR="00D342D6">
        <w:rPr>
          <w:rFonts w:ascii="Arial" w:hAnsi="Arial" w:cs="Arial"/>
          <w:sz w:val="20"/>
          <w:szCs w:val="20"/>
        </w:rPr>
        <w:tab/>
      </w:r>
      <w:r w:rsidR="00D342D6">
        <w:rPr>
          <w:rFonts w:ascii="Arial" w:hAnsi="Arial" w:cs="Arial"/>
          <w:sz w:val="20"/>
          <w:szCs w:val="20"/>
        </w:rPr>
        <w:tab/>
      </w:r>
    </w:p>
    <w:p w:rsidR="008D0DD6" w:rsidRPr="00C430C1" w:rsidRDefault="008D0DD6" w:rsidP="008D0DD6">
      <w:pPr>
        <w:pStyle w:val="Default"/>
        <w:rPr>
          <w:rFonts w:ascii="Arial" w:hAnsi="Arial" w:cs="Arial"/>
          <w:color w:val="auto"/>
          <w:sz w:val="20"/>
          <w:szCs w:val="20"/>
        </w:rPr>
      </w:pPr>
      <w:r w:rsidRPr="00C430C1">
        <w:rPr>
          <w:rFonts w:ascii="Arial" w:hAnsi="Arial" w:cs="Arial"/>
          <w:color w:val="auto"/>
          <w:sz w:val="20"/>
          <w:szCs w:val="20"/>
        </w:rPr>
        <w:t>Telefonní kontakt:</w:t>
      </w:r>
      <w:r w:rsidRPr="00C430C1">
        <w:rPr>
          <w:rFonts w:ascii="Arial" w:hAnsi="Arial" w:cs="Arial"/>
          <w:color w:val="auto"/>
          <w:sz w:val="20"/>
          <w:szCs w:val="20"/>
        </w:rPr>
        <w:tab/>
      </w:r>
      <w:r w:rsidRPr="00C430C1">
        <w:rPr>
          <w:rFonts w:ascii="Arial" w:hAnsi="Arial" w:cs="Arial"/>
          <w:color w:val="auto"/>
          <w:sz w:val="20"/>
          <w:szCs w:val="20"/>
        </w:rPr>
        <w:tab/>
      </w:r>
    </w:p>
    <w:p w:rsidR="00E06121" w:rsidRDefault="008D0DD6" w:rsidP="00E06121">
      <w:pPr>
        <w:rPr>
          <w:rFonts w:ascii="Tahoma" w:eastAsia="Times New Roman" w:hAnsi="Tahoma" w:cs="Tahoma"/>
          <w:sz w:val="20"/>
          <w:szCs w:val="20"/>
        </w:rPr>
      </w:pPr>
      <w:r w:rsidRPr="00C430C1">
        <w:rPr>
          <w:rFonts w:ascii="Arial" w:hAnsi="Arial" w:cs="Arial"/>
          <w:sz w:val="20"/>
          <w:szCs w:val="20"/>
        </w:rPr>
        <w:t>E-mail:</w:t>
      </w:r>
      <w:r w:rsidRPr="00C430C1">
        <w:rPr>
          <w:rFonts w:ascii="Arial" w:hAnsi="Arial" w:cs="Arial"/>
          <w:sz w:val="20"/>
          <w:szCs w:val="20"/>
        </w:rPr>
        <w:tab/>
      </w:r>
      <w:r w:rsidRPr="00C430C1">
        <w:rPr>
          <w:rFonts w:ascii="Arial" w:hAnsi="Arial" w:cs="Arial"/>
          <w:sz w:val="20"/>
          <w:szCs w:val="20"/>
        </w:rPr>
        <w:tab/>
      </w:r>
      <w:r w:rsidRPr="00C430C1">
        <w:rPr>
          <w:rFonts w:ascii="Arial" w:hAnsi="Arial" w:cs="Arial"/>
          <w:sz w:val="20"/>
          <w:szCs w:val="20"/>
        </w:rPr>
        <w:tab/>
      </w:r>
      <w:r w:rsidR="00DF3EAB">
        <w:rPr>
          <w:rFonts w:ascii="Arial" w:hAnsi="Arial" w:cs="Arial"/>
          <w:sz w:val="20"/>
          <w:szCs w:val="20"/>
        </w:rPr>
        <w:tab/>
      </w:r>
    </w:p>
    <w:p w:rsidR="008D0DD6" w:rsidRDefault="008D0DD6" w:rsidP="008D0DD6">
      <w:pPr>
        <w:pStyle w:val="Default"/>
        <w:rPr>
          <w:rFonts w:ascii="Tahoma" w:eastAsia="Times New Roman" w:hAnsi="Tahoma" w:cs="Tahoma"/>
          <w:color w:val="auto"/>
          <w:sz w:val="20"/>
          <w:szCs w:val="20"/>
          <w:lang w:eastAsia="cs-CZ"/>
        </w:rPr>
      </w:pPr>
    </w:p>
    <w:p w:rsidR="00D342D6" w:rsidRPr="00C430C1" w:rsidRDefault="00D342D6" w:rsidP="008D0DD6">
      <w:pPr>
        <w:pStyle w:val="Default"/>
        <w:rPr>
          <w:rFonts w:ascii="Arial" w:hAnsi="Arial" w:cs="Arial"/>
          <w:color w:val="auto"/>
          <w:sz w:val="20"/>
          <w:szCs w:val="20"/>
        </w:rPr>
      </w:pPr>
    </w:p>
    <w:p w:rsidR="008D0DD6" w:rsidRPr="00C430C1" w:rsidRDefault="008D0DD6" w:rsidP="008D0DD6">
      <w:pPr>
        <w:pStyle w:val="Default"/>
        <w:rPr>
          <w:rFonts w:ascii="Arial" w:hAnsi="Arial" w:cs="Arial"/>
          <w:sz w:val="20"/>
          <w:szCs w:val="20"/>
        </w:rPr>
      </w:pPr>
      <w:r w:rsidRPr="00C430C1">
        <w:rPr>
          <w:rFonts w:ascii="Arial" w:hAnsi="Arial" w:cs="Arial"/>
          <w:sz w:val="20"/>
          <w:szCs w:val="20"/>
        </w:rPr>
        <w:t>(dále jen „</w:t>
      </w:r>
      <w:r w:rsidRPr="00C430C1">
        <w:rPr>
          <w:rFonts w:ascii="Arial" w:hAnsi="Arial" w:cs="Arial"/>
          <w:b/>
          <w:bCs/>
          <w:sz w:val="20"/>
          <w:szCs w:val="20"/>
        </w:rPr>
        <w:t>odběratel</w:t>
      </w:r>
      <w:r w:rsidRPr="00C430C1">
        <w:rPr>
          <w:rFonts w:ascii="Arial" w:hAnsi="Arial" w:cs="Arial"/>
          <w:sz w:val="20"/>
          <w:szCs w:val="20"/>
        </w:rPr>
        <w:t xml:space="preserve">“) </w:t>
      </w:r>
    </w:p>
    <w:p w:rsidR="00C1518B" w:rsidRDefault="00C1518B" w:rsidP="008D0DD6">
      <w:pPr>
        <w:pStyle w:val="Default"/>
        <w:rPr>
          <w:rFonts w:ascii="Arial" w:hAnsi="Arial" w:cs="Arial"/>
          <w:color w:val="auto"/>
          <w:sz w:val="22"/>
          <w:szCs w:val="22"/>
        </w:rPr>
      </w:pPr>
    </w:p>
    <w:p w:rsidR="00B850F1" w:rsidRPr="00414F5D" w:rsidRDefault="00B850F1" w:rsidP="008D0DD6">
      <w:pPr>
        <w:pStyle w:val="Default"/>
        <w:rPr>
          <w:rFonts w:ascii="Arial" w:hAnsi="Arial" w:cs="Arial"/>
          <w:color w:val="auto"/>
          <w:sz w:val="22"/>
          <w:szCs w:val="22"/>
        </w:rPr>
      </w:pPr>
    </w:p>
    <w:p w:rsidR="00C36468" w:rsidRPr="00414F5D" w:rsidRDefault="00C36468" w:rsidP="008D0DD6">
      <w:pPr>
        <w:pStyle w:val="Default"/>
        <w:rPr>
          <w:rFonts w:ascii="Arial" w:hAnsi="Arial" w:cs="Arial"/>
          <w:color w:val="auto"/>
          <w:sz w:val="22"/>
          <w:szCs w:val="22"/>
        </w:rPr>
      </w:pPr>
    </w:p>
    <w:p w:rsidR="008907B4" w:rsidRPr="00D33CF2" w:rsidRDefault="008907B4" w:rsidP="00C36468">
      <w:pPr>
        <w:pStyle w:val="Default"/>
        <w:numPr>
          <w:ilvl w:val="0"/>
          <w:numId w:val="26"/>
        </w:numPr>
        <w:ind w:left="426" w:hanging="426"/>
        <w:rPr>
          <w:rFonts w:ascii="Arial" w:hAnsi="Arial" w:cs="Arial"/>
          <w:b/>
          <w:bCs/>
          <w:sz w:val="22"/>
          <w:szCs w:val="22"/>
        </w:rPr>
      </w:pPr>
      <w:r w:rsidRPr="00D33CF2">
        <w:rPr>
          <w:rFonts w:ascii="Arial" w:hAnsi="Arial" w:cs="Arial"/>
          <w:b/>
          <w:bCs/>
          <w:sz w:val="22"/>
          <w:szCs w:val="22"/>
        </w:rPr>
        <w:t xml:space="preserve">Připojená stavba nebo pozemek / Odběrné místo </w:t>
      </w:r>
    </w:p>
    <w:p w:rsidR="00C36468" w:rsidRPr="00414F5D" w:rsidRDefault="00C36468" w:rsidP="00C36468">
      <w:pPr>
        <w:pStyle w:val="Default"/>
        <w:ind w:left="426"/>
        <w:rPr>
          <w:b/>
          <w:bCs/>
          <w:sz w:val="22"/>
          <w:szCs w:val="22"/>
        </w:rPr>
      </w:pPr>
    </w:p>
    <w:p w:rsidR="008907B4"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Čí</w:t>
      </w:r>
      <w:r w:rsidR="00FF4E0F">
        <w:rPr>
          <w:rFonts w:ascii="Arial" w:hAnsi="Arial" w:cs="Arial"/>
          <w:color w:val="auto"/>
          <w:sz w:val="20"/>
          <w:szCs w:val="20"/>
        </w:rPr>
        <w:t xml:space="preserve">slo odběru: </w:t>
      </w:r>
      <w:r w:rsidR="00FF4E0F">
        <w:rPr>
          <w:rFonts w:ascii="Arial" w:hAnsi="Arial" w:cs="Arial"/>
          <w:color w:val="auto"/>
          <w:sz w:val="20"/>
          <w:szCs w:val="20"/>
        </w:rPr>
        <w:tab/>
      </w:r>
      <w:r w:rsidR="00FF4E0F">
        <w:rPr>
          <w:rFonts w:ascii="Arial" w:hAnsi="Arial" w:cs="Arial"/>
          <w:color w:val="auto"/>
          <w:sz w:val="20"/>
          <w:szCs w:val="20"/>
        </w:rPr>
        <w:tab/>
      </w:r>
      <w:r w:rsidR="00FF4E0F">
        <w:rPr>
          <w:rFonts w:ascii="Arial" w:hAnsi="Arial" w:cs="Arial"/>
          <w:color w:val="auto"/>
          <w:sz w:val="20"/>
          <w:szCs w:val="20"/>
        </w:rPr>
        <w:tab/>
      </w:r>
      <w:r w:rsidR="0059595E">
        <w:rPr>
          <w:rFonts w:ascii="Arial" w:hAnsi="Arial" w:cs="Arial"/>
          <w:color w:val="auto"/>
          <w:sz w:val="20"/>
          <w:szCs w:val="20"/>
        </w:rPr>
        <w:t>………………………………………………...</w:t>
      </w:r>
    </w:p>
    <w:p w:rsidR="008907B4"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Adresa odběrného místa:</w:t>
      </w:r>
      <w:r w:rsidR="0011292D">
        <w:rPr>
          <w:rFonts w:ascii="Arial" w:hAnsi="Arial" w:cs="Arial"/>
          <w:color w:val="auto"/>
          <w:sz w:val="20"/>
          <w:szCs w:val="20"/>
        </w:rPr>
        <w:tab/>
        <w:t>…………………………………………………</w:t>
      </w:r>
    </w:p>
    <w:p w:rsidR="00C36468" w:rsidRPr="00D33CF2" w:rsidRDefault="00C36468" w:rsidP="00414F5D">
      <w:pPr>
        <w:pStyle w:val="Default"/>
        <w:jc w:val="both"/>
        <w:rPr>
          <w:rFonts w:ascii="Arial" w:hAnsi="Arial" w:cs="Arial"/>
          <w:color w:val="auto"/>
          <w:sz w:val="20"/>
          <w:szCs w:val="20"/>
        </w:rPr>
      </w:pPr>
    </w:p>
    <w:p w:rsidR="00C36468"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Parcelní čí</w:t>
      </w:r>
      <w:r w:rsidR="00C36468" w:rsidRPr="00D33CF2">
        <w:rPr>
          <w:rFonts w:ascii="Arial" w:hAnsi="Arial" w:cs="Arial"/>
          <w:color w:val="auto"/>
          <w:sz w:val="20"/>
          <w:szCs w:val="20"/>
        </w:rPr>
        <w:t>sl</w:t>
      </w:r>
      <w:r w:rsidR="00414F5D" w:rsidRPr="00D33CF2">
        <w:rPr>
          <w:rFonts w:ascii="Arial" w:hAnsi="Arial" w:cs="Arial"/>
          <w:color w:val="auto"/>
          <w:sz w:val="20"/>
          <w:szCs w:val="20"/>
        </w:rPr>
        <w:t xml:space="preserve">o: </w:t>
      </w:r>
      <w:r w:rsidR="00414F5D" w:rsidRPr="00D33CF2">
        <w:rPr>
          <w:rFonts w:ascii="Arial" w:hAnsi="Arial" w:cs="Arial"/>
          <w:color w:val="auto"/>
          <w:sz w:val="20"/>
          <w:szCs w:val="20"/>
        </w:rPr>
        <w:tab/>
      </w:r>
      <w:r w:rsidR="0011292D">
        <w:rPr>
          <w:rFonts w:ascii="Arial" w:hAnsi="Arial" w:cs="Arial"/>
          <w:color w:val="auto"/>
          <w:sz w:val="20"/>
          <w:szCs w:val="20"/>
        </w:rPr>
        <w:t>………</w:t>
      </w:r>
      <w:proofErr w:type="gramStart"/>
      <w:r w:rsidR="0011292D">
        <w:rPr>
          <w:rFonts w:ascii="Arial" w:hAnsi="Arial" w:cs="Arial"/>
          <w:color w:val="auto"/>
          <w:sz w:val="20"/>
          <w:szCs w:val="20"/>
        </w:rPr>
        <w:t>…….</w:t>
      </w:r>
      <w:proofErr w:type="gramEnd"/>
      <w:r w:rsidR="0011292D">
        <w:rPr>
          <w:rFonts w:ascii="Arial" w:hAnsi="Arial" w:cs="Arial"/>
          <w:color w:val="auto"/>
          <w:sz w:val="20"/>
          <w:szCs w:val="20"/>
        </w:rPr>
        <w:t>.</w:t>
      </w:r>
      <w:r w:rsidR="00C36468" w:rsidRPr="00D33CF2">
        <w:rPr>
          <w:rFonts w:ascii="Arial" w:hAnsi="Arial" w:cs="Arial"/>
          <w:color w:val="auto"/>
          <w:sz w:val="20"/>
          <w:szCs w:val="20"/>
        </w:rPr>
        <w:t xml:space="preserve"> , </w:t>
      </w:r>
      <w:r w:rsidRPr="00D33CF2">
        <w:rPr>
          <w:rFonts w:ascii="Arial" w:hAnsi="Arial" w:cs="Arial"/>
          <w:color w:val="auto"/>
          <w:sz w:val="20"/>
          <w:szCs w:val="20"/>
        </w:rPr>
        <w:t xml:space="preserve">Katastrální území: </w:t>
      </w:r>
      <w:r w:rsidR="0011292D">
        <w:rPr>
          <w:rFonts w:ascii="Arial" w:hAnsi="Arial" w:cs="Arial"/>
          <w:color w:val="auto"/>
          <w:sz w:val="20"/>
          <w:szCs w:val="20"/>
        </w:rPr>
        <w:t>…………………</w:t>
      </w:r>
      <w:r w:rsidR="0026357F">
        <w:rPr>
          <w:rFonts w:ascii="Arial" w:hAnsi="Arial" w:cs="Arial"/>
          <w:color w:val="auto"/>
          <w:sz w:val="20"/>
          <w:szCs w:val="20"/>
        </w:rPr>
        <w:t>…</w:t>
      </w:r>
      <w:r w:rsidR="0059595E">
        <w:rPr>
          <w:rFonts w:ascii="Arial" w:hAnsi="Arial" w:cs="Arial"/>
          <w:color w:val="auto"/>
          <w:sz w:val="20"/>
          <w:szCs w:val="20"/>
        </w:rPr>
        <w:t>.</w:t>
      </w:r>
      <w:r w:rsidR="0026357F">
        <w:rPr>
          <w:rFonts w:ascii="Arial" w:hAnsi="Arial" w:cs="Arial"/>
          <w:color w:val="auto"/>
          <w:sz w:val="20"/>
          <w:szCs w:val="20"/>
        </w:rPr>
        <w:t>………</w:t>
      </w:r>
    </w:p>
    <w:p w:rsidR="007B49F9" w:rsidRDefault="007B49F9" w:rsidP="00414F5D">
      <w:pPr>
        <w:pStyle w:val="Default"/>
        <w:jc w:val="both"/>
        <w:rPr>
          <w:rFonts w:ascii="Arial" w:hAnsi="Arial" w:cs="Arial"/>
          <w:color w:val="auto"/>
          <w:sz w:val="20"/>
          <w:szCs w:val="20"/>
        </w:rPr>
      </w:pPr>
    </w:p>
    <w:p w:rsidR="00B850F1" w:rsidRDefault="00B850F1" w:rsidP="00414F5D">
      <w:pPr>
        <w:pStyle w:val="Default"/>
        <w:jc w:val="both"/>
        <w:rPr>
          <w:rFonts w:ascii="Arial" w:hAnsi="Arial" w:cs="Arial"/>
          <w:color w:val="auto"/>
          <w:sz w:val="20"/>
          <w:szCs w:val="20"/>
        </w:rPr>
      </w:pPr>
    </w:p>
    <w:p w:rsidR="00B850F1" w:rsidRPr="00D33CF2" w:rsidRDefault="00B850F1" w:rsidP="00B850F1">
      <w:pPr>
        <w:pStyle w:val="Default"/>
        <w:rPr>
          <w:rFonts w:ascii="Arial" w:hAnsi="Arial" w:cs="Arial"/>
          <w:color w:val="auto"/>
          <w:sz w:val="20"/>
          <w:szCs w:val="20"/>
        </w:rPr>
      </w:pPr>
      <w:r>
        <w:rPr>
          <w:rFonts w:ascii="Arial" w:hAnsi="Arial" w:cs="Arial"/>
          <w:color w:val="auto"/>
          <w:sz w:val="20"/>
          <w:szCs w:val="20"/>
        </w:rPr>
        <w:t>Účel užití:</w:t>
      </w:r>
      <w:r>
        <w:rPr>
          <w:rFonts w:ascii="Arial" w:hAnsi="Arial" w:cs="Arial"/>
          <w:color w:val="auto"/>
          <w:sz w:val="20"/>
          <w:szCs w:val="20"/>
        </w:rPr>
        <w:tab/>
      </w:r>
      <w:r>
        <w:rPr>
          <w:rFonts w:ascii="Arial" w:hAnsi="Arial" w:cs="Arial"/>
          <w:color w:val="auto"/>
          <w:sz w:val="20"/>
          <w:szCs w:val="20"/>
        </w:rPr>
        <w:t xml:space="preserve"> Domácnosti </w:t>
      </w:r>
      <w:r>
        <w:rPr>
          <w:rFonts w:ascii="Arial" w:hAnsi="Arial" w:cs="Arial"/>
          <w:color w:val="auto"/>
          <w:sz w:val="20"/>
          <w:szCs w:val="20"/>
        </w:rPr>
        <w:tab/>
      </w:r>
      <w:r w:rsidRPr="00D33CF2">
        <w:rPr>
          <w:rFonts w:ascii="Arial" w:hAnsi="Arial" w:cs="Arial"/>
          <w:color w:val="auto"/>
          <w:sz w:val="20"/>
          <w:szCs w:val="20"/>
        </w:rPr>
        <w:t xml:space="preserve"> </w:t>
      </w:r>
      <w:r>
        <w:rPr>
          <w:rFonts w:ascii="Arial" w:hAnsi="Arial" w:cs="Arial"/>
          <w:color w:val="auto"/>
          <w:sz w:val="20"/>
          <w:szCs w:val="20"/>
        </w:rPr>
        <w:tab/>
      </w:r>
      <w:r>
        <w:rPr>
          <w:rFonts w:ascii="Arial" w:hAnsi="Arial" w:cs="Arial"/>
          <w:color w:val="auto"/>
          <w:sz w:val="20"/>
          <w:szCs w:val="20"/>
        </w:rPr>
        <w:t> Ostatní</w:t>
      </w:r>
      <w:r w:rsidRPr="00D33CF2">
        <w:rPr>
          <w:rFonts w:ascii="Arial" w:hAnsi="Arial" w:cs="Arial"/>
          <w:color w:val="auto"/>
          <w:sz w:val="20"/>
          <w:szCs w:val="20"/>
        </w:rPr>
        <w:t xml:space="preserve"> </w:t>
      </w:r>
    </w:p>
    <w:p w:rsidR="00B850F1" w:rsidRPr="00D33CF2" w:rsidRDefault="00B850F1" w:rsidP="00B850F1">
      <w:pPr>
        <w:pStyle w:val="Default"/>
        <w:ind w:left="426"/>
        <w:rPr>
          <w:rFonts w:ascii="Arial" w:hAnsi="Arial" w:cs="Arial"/>
          <w:color w:val="auto"/>
          <w:sz w:val="20"/>
          <w:szCs w:val="20"/>
        </w:rPr>
      </w:pPr>
    </w:p>
    <w:p w:rsidR="007B49F9" w:rsidRPr="00D33CF2" w:rsidRDefault="007B49F9" w:rsidP="00414F5D">
      <w:pPr>
        <w:pStyle w:val="Default"/>
        <w:jc w:val="both"/>
        <w:rPr>
          <w:rFonts w:ascii="Arial" w:hAnsi="Arial" w:cs="Arial"/>
          <w:color w:val="auto"/>
          <w:sz w:val="20"/>
          <w:szCs w:val="20"/>
        </w:rPr>
      </w:pPr>
    </w:p>
    <w:p w:rsidR="00C36468"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 xml:space="preserve">Počet trvale připojených osob na kanalizaci pro veřejnou potřebu dle sdělení </w:t>
      </w:r>
      <w:proofErr w:type="gramStart"/>
      <w:r w:rsidRPr="00D33CF2">
        <w:rPr>
          <w:rFonts w:ascii="Arial" w:hAnsi="Arial" w:cs="Arial"/>
          <w:color w:val="auto"/>
          <w:sz w:val="20"/>
          <w:szCs w:val="20"/>
        </w:rPr>
        <w:t>odběratel</w:t>
      </w:r>
      <w:r w:rsidR="00F4473D">
        <w:rPr>
          <w:rFonts w:ascii="Arial" w:hAnsi="Arial" w:cs="Arial"/>
          <w:color w:val="auto"/>
          <w:sz w:val="20"/>
          <w:szCs w:val="20"/>
        </w:rPr>
        <w:t>e:</w:t>
      </w:r>
      <w:r w:rsidR="0059595E">
        <w:rPr>
          <w:rFonts w:ascii="Arial" w:hAnsi="Arial" w:cs="Arial"/>
          <w:color w:val="auto"/>
          <w:sz w:val="20"/>
          <w:szCs w:val="20"/>
        </w:rPr>
        <w:tab/>
        <w:t>….</w:t>
      </w:r>
      <w:proofErr w:type="gramEnd"/>
      <w:r w:rsidR="0059595E">
        <w:rPr>
          <w:rFonts w:ascii="Arial" w:hAnsi="Arial" w:cs="Arial"/>
          <w:color w:val="auto"/>
          <w:sz w:val="20"/>
          <w:szCs w:val="20"/>
        </w:rPr>
        <w:t>.</w:t>
      </w:r>
    </w:p>
    <w:p w:rsidR="00C36468" w:rsidRPr="00D33CF2" w:rsidRDefault="00C36468" w:rsidP="00414F5D">
      <w:pPr>
        <w:pStyle w:val="Default"/>
        <w:jc w:val="both"/>
        <w:rPr>
          <w:rFonts w:ascii="Arial" w:hAnsi="Arial" w:cs="Arial"/>
          <w:color w:val="auto"/>
          <w:sz w:val="20"/>
          <w:szCs w:val="20"/>
        </w:rPr>
      </w:pPr>
    </w:p>
    <w:p w:rsidR="00C36468" w:rsidRPr="00D33CF2" w:rsidRDefault="00C36468" w:rsidP="00414F5D">
      <w:pPr>
        <w:pStyle w:val="Default"/>
        <w:jc w:val="both"/>
        <w:rPr>
          <w:rFonts w:ascii="Arial" w:hAnsi="Arial" w:cs="Arial"/>
          <w:color w:val="auto"/>
          <w:sz w:val="20"/>
          <w:szCs w:val="20"/>
        </w:rPr>
      </w:pPr>
    </w:p>
    <w:p w:rsidR="008907B4" w:rsidRPr="00D33CF2" w:rsidRDefault="008907B4" w:rsidP="00304F8F">
      <w:pPr>
        <w:pStyle w:val="Default"/>
        <w:jc w:val="both"/>
        <w:rPr>
          <w:rFonts w:ascii="Arial" w:hAnsi="Arial" w:cs="Arial"/>
          <w:color w:val="auto"/>
          <w:sz w:val="20"/>
          <w:szCs w:val="20"/>
        </w:rPr>
      </w:pPr>
      <w:r w:rsidRPr="00D33CF2">
        <w:rPr>
          <w:rFonts w:ascii="Arial" w:hAnsi="Arial" w:cs="Arial"/>
          <w:color w:val="auto"/>
          <w:sz w:val="20"/>
          <w:szCs w:val="20"/>
        </w:rPr>
        <w:t>Vlastník s</w:t>
      </w:r>
      <w:r w:rsidR="00304F8F">
        <w:rPr>
          <w:rFonts w:ascii="Arial" w:hAnsi="Arial" w:cs="Arial"/>
          <w:color w:val="auto"/>
          <w:sz w:val="20"/>
          <w:szCs w:val="20"/>
        </w:rPr>
        <w:t>tavby nebo pozemku připojen</w:t>
      </w:r>
      <w:r w:rsidR="00860431">
        <w:rPr>
          <w:rFonts w:ascii="Arial" w:hAnsi="Arial" w:cs="Arial"/>
          <w:color w:val="auto"/>
          <w:sz w:val="20"/>
          <w:szCs w:val="20"/>
        </w:rPr>
        <w:t xml:space="preserve">ých </w:t>
      </w:r>
      <w:r w:rsidR="00304F8F">
        <w:rPr>
          <w:rFonts w:ascii="Arial" w:hAnsi="Arial" w:cs="Arial"/>
          <w:color w:val="auto"/>
          <w:sz w:val="20"/>
          <w:szCs w:val="20"/>
        </w:rPr>
        <w:t xml:space="preserve">na </w:t>
      </w:r>
      <w:r w:rsidRPr="00D33CF2">
        <w:rPr>
          <w:rFonts w:ascii="Arial" w:hAnsi="Arial" w:cs="Arial"/>
          <w:color w:val="auto"/>
          <w:sz w:val="20"/>
          <w:szCs w:val="20"/>
        </w:rPr>
        <w:t>kana</w:t>
      </w:r>
      <w:r w:rsidR="00304F8F">
        <w:rPr>
          <w:rFonts w:ascii="Arial" w:hAnsi="Arial" w:cs="Arial"/>
          <w:color w:val="auto"/>
          <w:sz w:val="20"/>
          <w:szCs w:val="20"/>
        </w:rPr>
        <w:t xml:space="preserve">lizaci </w:t>
      </w:r>
      <w:r w:rsidRPr="00D33CF2">
        <w:rPr>
          <w:rFonts w:ascii="Arial" w:hAnsi="Arial" w:cs="Arial"/>
          <w:color w:val="auto"/>
          <w:sz w:val="20"/>
          <w:szCs w:val="20"/>
        </w:rPr>
        <w:t>pro veřejnou po</w:t>
      </w:r>
      <w:r w:rsidR="00C36468" w:rsidRPr="00D33CF2">
        <w:rPr>
          <w:rFonts w:ascii="Arial" w:hAnsi="Arial" w:cs="Arial"/>
          <w:color w:val="auto"/>
          <w:sz w:val="20"/>
          <w:szCs w:val="20"/>
        </w:rPr>
        <w:t>třebu je uveden v „Elektronickém</w:t>
      </w:r>
      <w:r w:rsidRPr="00D33CF2">
        <w:rPr>
          <w:rFonts w:ascii="Arial" w:hAnsi="Arial" w:cs="Arial"/>
          <w:color w:val="auto"/>
          <w:sz w:val="20"/>
          <w:szCs w:val="20"/>
        </w:rPr>
        <w:t xml:space="preserve"> výstup</w:t>
      </w:r>
      <w:r w:rsidR="00C430C1" w:rsidRPr="00D33CF2">
        <w:rPr>
          <w:rFonts w:ascii="Arial" w:hAnsi="Arial" w:cs="Arial"/>
          <w:color w:val="auto"/>
          <w:sz w:val="20"/>
          <w:szCs w:val="20"/>
        </w:rPr>
        <w:t>u</w:t>
      </w:r>
      <w:r w:rsidRPr="00D33CF2">
        <w:rPr>
          <w:rFonts w:ascii="Arial" w:hAnsi="Arial" w:cs="Arial"/>
          <w:color w:val="auto"/>
          <w:sz w:val="20"/>
          <w:szCs w:val="20"/>
        </w:rPr>
        <w:t xml:space="preserve"> z Katastru nemovitostí“. </w:t>
      </w:r>
    </w:p>
    <w:p w:rsidR="00C36468" w:rsidRPr="00D33CF2" w:rsidRDefault="00C36468" w:rsidP="00414F5D">
      <w:pPr>
        <w:pStyle w:val="Default"/>
        <w:jc w:val="both"/>
        <w:rPr>
          <w:rFonts w:ascii="Arial" w:hAnsi="Arial" w:cs="Arial"/>
          <w:color w:val="auto"/>
          <w:sz w:val="20"/>
          <w:szCs w:val="20"/>
        </w:rPr>
      </w:pPr>
    </w:p>
    <w:p w:rsidR="00C36468" w:rsidRPr="00D33CF2" w:rsidRDefault="00C36468" w:rsidP="00414F5D">
      <w:pPr>
        <w:pStyle w:val="Default"/>
        <w:jc w:val="both"/>
        <w:rPr>
          <w:rFonts w:ascii="Arial" w:hAnsi="Arial" w:cs="Arial"/>
          <w:color w:val="auto"/>
          <w:sz w:val="20"/>
          <w:szCs w:val="20"/>
        </w:rPr>
      </w:pPr>
    </w:p>
    <w:p w:rsidR="008907B4"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lastRenderedPageBreak/>
        <w:t xml:space="preserve">Vlastníkem </w:t>
      </w:r>
      <w:r w:rsidR="00437D41">
        <w:rPr>
          <w:rFonts w:ascii="Arial" w:hAnsi="Arial" w:cs="Arial"/>
          <w:color w:val="auto"/>
          <w:sz w:val="20"/>
          <w:szCs w:val="20"/>
        </w:rPr>
        <w:t xml:space="preserve">a provozovatelem obecní </w:t>
      </w:r>
      <w:r w:rsidRPr="00D33CF2">
        <w:rPr>
          <w:rFonts w:ascii="Arial" w:hAnsi="Arial" w:cs="Arial"/>
          <w:color w:val="auto"/>
          <w:sz w:val="20"/>
          <w:szCs w:val="20"/>
        </w:rPr>
        <w:t xml:space="preserve">kanalizace pro veřejnou potřebu </w:t>
      </w:r>
      <w:r w:rsidR="00A4126E">
        <w:rPr>
          <w:rFonts w:ascii="Arial" w:hAnsi="Arial" w:cs="Arial"/>
          <w:color w:val="auto"/>
          <w:sz w:val="20"/>
          <w:szCs w:val="20"/>
        </w:rPr>
        <w:t xml:space="preserve">je Obec Nové Sedlice, </w:t>
      </w:r>
      <w:proofErr w:type="spellStart"/>
      <w:r w:rsidR="00A4126E">
        <w:rPr>
          <w:rFonts w:ascii="Arial" w:hAnsi="Arial" w:cs="Arial"/>
          <w:color w:val="auto"/>
          <w:sz w:val="20"/>
          <w:szCs w:val="20"/>
        </w:rPr>
        <w:t>Zahumenní</w:t>
      </w:r>
      <w:proofErr w:type="spellEnd"/>
      <w:r w:rsidR="00A4126E">
        <w:rPr>
          <w:rFonts w:ascii="Arial" w:hAnsi="Arial" w:cs="Arial"/>
          <w:color w:val="auto"/>
          <w:sz w:val="20"/>
          <w:szCs w:val="20"/>
        </w:rPr>
        <w:t xml:space="preserve"> 85, 747 06 Nové Sedlice</w:t>
      </w:r>
      <w:r w:rsidR="0011292D">
        <w:rPr>
          <w:rFonts w:ascii="Arial" w:hAnsi="Arial" w:cs="Arial"/>
          <w:color w:val="auto"/>
          <w:sz w:val="20"/>
          <w:szCs w:val="20"/>
        </w:rPr>
        <w:t xml:space="preserve">, </w:t>
      </w:r>
      <w:r w:rsidR="0011292D" w:rsidRPr="00C430C1">
        <w:rPr>
          <w:rFonts w:ascii="Arial" w:hAnsi="Arial" w:cs="Arial"/>
          <w:color w:val="auto"/>
          <w:sz w:val="20"/>
          <w:szCs w:val="20"/>
        </w:rPr>
        <w:t>IČ:</w:t>
      </w:r>
      <w:r w:rsidR="00A4126E">
        <w:rPr>
          <w:rFonts w:ascii="Arial" w:hAnsi="Arial" w:cs="Arial"/>
          <w:color w:val="auto"/>
          <w:sz w:val="20"/>
          <w:szCs w:val="20"/>
        </w:rPr>
        <w:t xml:space="preserve"> 66144540</w:t>
      </w:r>
      <w:r w:rsidR="00B850F1">
        <w:rPr>
          <w:rFonts w:ascii="Arial" w:hAnsi="Arial" w:cs="Arial"/>
          <w:color w:val="auto"/>
          <w:sz w:val="20"/>
          <w:szCs w:val="20"/>
        </w:rPr>
        <w:t>, ledaže je dále uvedeno jinak.</w:t>
      </w:r>
    </w:p>
    <w:p w:rsidR="00C36468" w:rsidRDefault="00C36468" w:rsidP="00414F5D">
      <w:pPr>
        <w:pStyle w:val="Default"/>
        <w:jc w:val="both"/>
        <w:rPr>
          <w:rFonts w:ascii="Arial" w:hAnsi="Arial" w:cs="Arial"/>
          <w:color w:val="auto"/>
          <w:sz w:val="20"/>
          <w:szCs w:val="20"/>
        </w:rPr>
      </w:pPr>
    </w:p>
    <w:p w:rsidR="0011292D" w:rsidRPr="00D33CF2" w:rsidRDefault="0011292D" w:rsidP="00414F5D">
      <w:pPr>
        <w:pStyle w:val="Default"/>
        <w:jc w:val="both"/>
        <w:rPr>
          <w:rFonts w:ascii="Arial" w:hAnsi="Arial" w:cs="Arial"/>
          <w:color w:val="auto"/>
          <w:sz w:val="20"/>
          <w:szCs w:val="20"/>
        </w:rPr>
      </w:pPr>
      <w:r>
        <w:rPr>
          <w:rFonts w:ascii="Arial" w:hAnsi="Arial" w:cs="Arial"/>
          <w:color w:val="auto"/>
          <w:sz w:val="20"/>
          <w:szCs w:val="20"/>
        </w:rPr>
        <w:t>……………………………………………………………………………………………………</w:t>
      </w:r>
    </w:p>
    <w:p w:rsidR="00B850F1" w:rsidRDefault="00B850F1" w:rsidP="00414F5D">
      <w:pPr>
        <w:pStyle w:val="Default"/>
        <w:jc w:val="both"/>
        <w:rPr>
          <w:rFonts w:ascii="Arial" w:hAnsi="Arial" w:cs="Arial"/>
          <w:color w:val="auto"/>
          <w:sz w:val="20"/>
          <w:szCs w:val="20"/>
        </w:rPr>
      </w:pPr>
    </w:p>
    <w:p w:rsidR="008907B4"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 xml:space="preserve">Vlastník kanalizační přípojky, </w:t>
      </w:r>
      <w:r w:rsidRPr="0059595E">
        <w:rPr>
          <w:rFonts w:ascii="Arial" w:hAnsi="Arial" w:cs="Arial"/>
          <w:color w:val="auto"/>
          <w:sz w:val="20"/>
          <w:szCs w:val="20"/>
          <w:u w:val="single"/>
        </w:rPr>
        <w:t>je-li odlišný od vlastníka připojené stavby nebo pozemku</w:t>
      </w:r>
      <w:r w:rsidRPr="00D33CF2">
        <w:rPr>
          <w:rFonts w:ascii="Arial" w:hAnsi="Arial" w:cs="Arial"/>
          <w:color w:val="auto"/>
          <w:sz w:val="20"/>
          <w:szCs w:val="20"/>
        </w:rPr>
        <w:t>:</w:t>
      </w:r>
    </w:p>
    <w:p w:rsidR="0011292D" w:rsidRDefault="0011292D" w:rsidP="00414F5D">
      <w:pPr>
        <w:pStyle w:val="Default"/>
        <w:jc w:val="both"/>
        <w:rPr>
          <w:rFonts w:ascii="Arial" w:hAnsi="Arial" w:cs="Arial"/>
          <w:color w:val="auto"/>
          <w:sz w:val="20"/>
          <w:szCs w:val="20"/>
        </w:rPr>
      </w:pPr>
    </w:p>
    <w:p w:rsidR="0011292D" w:rsidRPr="00D33CF2" w:rsidRDefault="0011292D" w:rsidP="00414F5D">
      <w:pPr>
        <w:pStyle w:val="Default"/>
        <w:jc w:val="both"/>
        <w:rPr>
          <w:rFonts w:ascii="Arial" w:hAnsi="Arial" w:cs="Arial"/>
          <w:color w:val="auto"/>
          <w:sz w:val="20"/>
          <w:szCs w:val="20"/>
        </w:rPr>
      </w:pPr>
      <w:r>
        <w:rPr>
          <w:rFonts w:ascii="Arial" w:hAnsi="Arial" w:cs="Arial"/>
          <w:color w:val="auto"/>
          <w:sz w:val="20"/>
          <w:szCs w:val="20"/>
        </w:rPr>
        <w:t>……………………………………………………………………………………………………</w:t>
      </w:r>
    </w:p>
    <w:p w:rsidR="00C430C1" w:rsidRPr="00D33CF2" w:rsidRDefault="00C430C1" w:rsidP="00414F5D">
      <w:pPr>
        <w:pStyle w:val="Default"/>
        <w:jc w:val="both"/>
        <w:rPr>
          <w:rFonts w:ascii="Arial" w:hAnsi="Arial" w:cs="Arial"/>
          <w:color w:val="auto"/>
          <w:sz w:val="20"/>
          <w:szCs w:val="20"/>
        </w:rPr>
      </w:pPr>
    </w:p>
    <w:p w:rsidR="008907B4" w:rsidRPr="00D33CF2" w:rsidRDefault="008907B4" w:rsidP="008907B4">
      <w:pPr>
        <w:pStyle w:val="Default"/>
        <w:rPr>
          <w:rFonts w:ascii="Arial" w:hAnsi="Arial" w:cs="Arial"/>
          <w:color w:val="auto"/>
          <w:sz w:val="20"/>
          <w:szCs w:val="20"/>
        </w:rPr>
      </w:pPr>
      <w:r w:rsidRPr="00D33CF2">
        <w:rPr>
          <w:rFonts w:ascii="Arial" w:hAnsi="Arial" w:cs="Arial"/>
          <w:color w:val="auto"/>
          <w:sz w:val="20"/>
          <w:szCs w:val="20"/>
        </w:rPr>
        <w:t xml:space="preserve"> </w:t>
      </w:r>
    </w:p>
    <w:p w:rsidR="008907B4" w:rsidRPr="00D33CF2" w:rsidRDefault="008907B4" w:rsidP="00C430C1">
      <w:pPr>
        <w:pStyle w:val="Default"/>
        <w:numPr>
          <w:ilvl w:val="0"/>
          <w:numId w:val="26"/>
        </w:numPr>
        <w:ind w:left="426" w:hanging="426"/>
        <w:rPr>
          <w:rFonts w:ascii="Arial" w:hAnsi="Arial" w:cs="Arial"/>
          <w:b/>
          <w:bCs/>
          <w:sz w:val="20"/>
          <w:szCs w:val="20"/>
        </w:rPr>
      </w:pPr>
      <w:r w:rsidRPr="00D33CF2">
        <w:rPr>
          <w:rFonts w:ascii="Arial" w:hAnsi="Arial" w:cs="Arial"/>
          <w:b/>
          <w:bCs/>
          <w:sz w:val="20"/>
          <w:szCs w:val="20"/>
        </w:rPr>
        <w:t xml:space="preserve">Předmět smlouvy </w:t>
      </w:r>
    </w:p>
    <w:p w:rsidR="00C430C1" w:rsidRPr="00D33CF2" w:rsidRDefault="00C430C1" w:rsidP="00C430C1">
      <w:pPr>
        <w:pStyle w:val="Default"/>
        <w:ind w:left="426"/>
        <w:rPr>
          <w:b/>
          <w:bCs/>
          <w:sz w:val="20"/>
          <w:szCs w:val="20"/>
        </w:rPr>
      </w:pPr>
    </w:p>
    <w:p w:rsidR="008907B4"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 xml:space="preserve">Dodavatel se zavazuje za podmínek této smlouvy odběrateli odvádět odpadní vody kanalizací pro veřejnou potřebu. </w:t>
      </w:r>
    </w:p>
    <w:p w:rsidR="008907B4" w:rsidRPr="00D33CF2" w:rsidRDefault="008907B4" w:rsidP="00414F5D">
      <w:pPr>
        <w:pStyle w:val="Default"/>
        <w:jc w:val="both"/>
        <w:rPr>
          <w:rFonts w:ascii="Arial" w:hAnsi="Arial" w:cs="Arial"/>
          <w:color w:val="auto"/>
          <w:sz w:val="20"/>
          <w:szCs w:val="20"/>
        </w:rPr>
      </w:pPr>
      <w:r w:rsidRPr="00D33CF2">
        <w:rPr>
          <w:rFonts w:ascii="Arial" w:hAnsi="Arial" w:cs="Arial"/>
          <w:color w:val="auto"/>
          <w:sz w:val="20"/>
          <w:szCs w:val="20"/>
        </w:rPr>
        <w:t>Odběratel se zavazuje za toto poskytnuté plnění zaplatit dodavateli z</w:t>
      </w:r>
      <w:r w:rsidR="0011787F">
        <w:rPr>
          <w:rFonts w:ascii="Arial" w:hAnsi="Arial" w:cs="Arial"/>
          <w:color w:val="auto"/>
          <w:sz w:val="20"/>
          <w:szCs w:val="20"/>
        </w:rPr>
        <w:t xml:space="preserve">a podmínek této smlouvy </w:t>
      </w:r>
      <w:r w:rsidRPr="00D33CF2">
        <w:rPr>
          <w:rFonts w:ascii="Arial" w:hAnsi="Arial" w:cs="Arial"/>
          <w:color w:val="auto"/>
          <w:sz w:val="20"/>
          <w:szCs w:val="20"/>
        </w:rPr>
        <w:t>st</w:t>
      </w:r>
      <w:r w:rsidR="00B850F1">
        <w:rPr>
          <w:rFonts w:ascii="Arial" w:hAnsi="Arial" w:cs="Arial"/>
          <w:color w:val="auto"/>
          <w:sz w:val="20"/>
          <w:szCs w:val="20"/>
        </w:rPr>
        <w:t xml:space="preserve">očné vč. DPH (dále jen </w:t>
      </w:r>
      <w:r w:rsidRPr="00D33CF2">
        <w:rPr>
          <w:rFonts w:ascii="Arial" w:hAnsi="Arial" w:cs="Arial"/>
          <w:color w:val="auto"/>
          <w:sz w:val="20"/>
          <w:szCs w:val="20"/>
        </w:rPr>
        <w:t xml:space="preserve">stočné“). </w:t>
      </w:r>
    </w:p>
    <w:p w:rsidR="00C430C1" w:rsidRPr="00D33CF2" w:rsidRDefault="00C430C1" w:rsidP="008907B4">
      <w:pPr>
        <w:pStyle w:val="Default"/>
        <w:rPr>
          <w:rFonts w:ascii="Arial" w:hAnsi="Arial" w:cs="Arial"/>
          <w:color w:val="auto"/>
          <w:sz w:val="20"/>
          <w:szCs w:val="20"/>
        </w:rPr>
      </w:pPr>
    </w:p>
    <w:p w:rsidR="00C430C1" w:rsidRPr="00D33CF2" w:rsidRDefault="00C430C1" w:rsidP="008907B4">
      <w:pPr>
        <w:pStyle w:val="Default"/>
        <w:rPr>
          <w:color w:val="auto"/>
          <w:sz w:val="20"/>
          <w:szCs w:val="20"/>
        </w:rPr>
      </w:pPr>
    </w:p>
    <w:p w:rsidR="00C430C1" w:rsidRPr="00D33CF2" w:rsidRDefault="00B850F1" w:rsidP="00C430C1">
      <w:pPr>
        <w:pStyle w:val="Default"/>
        <w:numPr>
          <w:ilvl w:val="0"/>
          <w:numId w:val="26"/>
        </w:numPr>
        <w:ind w:left="426" w:hanging="426"/>
        <w:rPr>
          <w:rFonts w:ascii="Arial" w:hAnsi="Arial" w:cs="Arial"/>
          <w:b/>
          <w:bCs/>
          <w:sz w:val="20"/>
          <w:szCs w:val="20"/>
        </w:rPr>
      </w:pPr>
      <w:r>
        <w:rPr>
          <w:rFonts w:ascii="Arial" w:hAnsi="Arial" w:cs="Arial"/>
          <w:b/>
          <w:bCs/>
          <w:sz w:val="20"/>
          <w:szCs w:val="20"/>
        </w:rPr>
        <w:t xml:space="preserve">Množství </w:t>
      </w:r>
      <w:r w:rsidR="008907B4" w:rsidRPr="00D33CF2">
        <w:rPr>
          <w:rFonts w:ascii="Arial" w:hAnsi="Arial" w:cs="Arial"/>
          <w:b/>
          <w:bCs/>
          <w:sz w:val="20"/>
          <w:szCs w:val="20"/>
        </w:rPr>
        <w:t>odváděné odpadní vody</w:t>
      </w:r>
    </w:p>
    <w:p w:rsidR="00BB6D60" w:rsidRPr="0011787F" w:rsidRDefault="008907B4" w:rsidP="0011787F">
      <w:pPr>
        <w:pStyle w:val="Default"/>
        <w:ind w:left="720"/>
        <w:rPr>
          <w:color w:val="auto"/>
          <w:sz w:val="20"/>
          <w:szCs w:val="20"/>
        </w:rPr>
      </w:pPr>
      <w:r w:rsidRPr="00D33CF2">
        <w:rPr>
          <w:b/>
          <w:bCs/>
          <w:color w:val="auto"/>
          <w:sz w:val="20"/>
          <w:szCs w:val="20"/>
        </w:rPr>
        <w:t xml:space="preserve"> </w:t>
      </w:r>
    </w:p>
    <w:p w:rsidR="008907B4" w:rsidRPr="00D33CF2" w:rsidRDefault="008907B4" w:rsidP="00462AB8">
      <w:pPr>
        <w:pStyle w:val="Default"/>
        <w:numPr>
          <w:ilvl w:val="1"/>
          <w:numId w:val="26"/>
        </w:numPr>
        <w:rPr>
          <w:rFonts w:ascii="Arial" w:hAnsi="Arial" w:cs="Arial"/>
          <w:b/>
          <w:color w:val="auto"/>
          <w:sz w:val="20"/>
          <w:szCs w:val="20"/>
        </w:rPr>
      </w:pPr>
      <w:r w:rsidRPr="00D33CF2">
        <w:rPr>
          <w:rFonts w:ascii="Arial" w:hAnsi="Arial" w:cs="Arial"/>
          <w:b/>
          <w:color w:val="auto"/>
          <w:sz w:val="20"/>
          <w:szCs w:val="20"/>
        </w:rPr>
        <w:t xml:space="preserve">Odvádění odpadních vod: </w:t>
      </w:r>
      <w:r w:rsidRPr="0011787F">
        <w:rPr>
          <w:rFonts w:ascii="Arial" w:hAnsi="Arial" w:cs="Arial"/>
          <w:b/>
          <w:i/>
          <w:color w:val="auto"/>
          <w:sz w:val="20"/>
          <w:szCs w:val="20"/>
        </w:rPr>
        <w:t>kanalizační přípojkou</w:t>
      </w:r>
      <w:r w:rsidRPr="00D33CF2">
        <w:rPr>
          <w:rFonts w:ascii="Arial" w:hAnsi="Arial" w:cs="Arial"/>
          <w:b/>
          <w:color w:val="auto"/>
          <w:sz w:val="20"/>
          <w:szCs w:val="20"/>
        </w:rPr>
        <w:t xml:space="preserve">* </w:t>
      </w:r>
    </w:p>
    <w:p w:rsidR="008907B4" w:rsidRPr="00D33CF2" w:rsidRDefault="008907B4" w:rsidP="00462AB8">
      <w:pPr>
        <w:pStyle w:val="Default"/>
        <w:ind w:left="426"/>
        <w:rPr>
          <w:rFonts w:ascii="Arial" w:hAnsi="Arial" w:cs="Arial"/>
          <w:color w:val="auto"/>
          <w:sz w:val="20"/>
          <w:szCs w:val="20"/>
        </w:rPr>
      </w:pPr>
      <w:r w:rsidRPr="00D33CF2">
        <w:rPr>
          <w:rFonts w:ascii="Arial" w:hAnsi="Arial" w:cs="Arial"/>
          <w:b/>
          <w:bCs/>
          <w:i/>
          <w:iCs/>
          <w:color w:val="auto"/>
          <w:sz w:val="20"/>
          <w:szCs w:val="20"/>
        </w:rPr>
        <w:t xml:space="preserve">limit odváděné vody: </w:t>
      </w:r>
      <w:r w:rsidRPr="00D33CF2">
        <w:rPr>
          <w:rFonts w:ascii="Arial" w:hAnsi="Arial" w:cs="Arial"/>
          <w:color w:val="auto"/>
          <w:sz w:val="20"/>
          <w:szCs w:val="20"/>
        </w:rPr>
        <w:t xml:space="preserve">je určen profilem přípojky </w:t>
      </w:r>
    </w:p>
    <w:p w:rsidR="00BB6D60" w:rsidRPr="00D33CF2" w:rsidRDefault="00BB6D60"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dle potřeb odběratele </w:t>
      </w:r>
    </w:p>
    <w:p w:rsidR="008907B4" w:rsidRPr="00D33CF2" w:rsidRDefault="008907B4"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v množství maximálně: .................... m3/rok </w:t>
      </w:r>
      <w:r w:rsidRPr="00D33CF2">
        <w:rPr>
          <w:rFonts w:ascii="Arial" w:hAnsi="Arial" w:cs="Arial"/>
          <w:b/>
          <w:bCs/>
          <w:color w:val="auto"/>
          <w:sz w:val="20"/>
          <w:szCs w:val="20"/>
        </w:rPr>
        <w:t xml:space="preserve">(určí dodavatel) </w:t>
      </w:r>
    </w:p>
    <w:p w:rsidR="008907B4" w:rsidRPr="00D33CF2" w:rsidRDefault="008907B4"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maximální průtok: ................... l/s </w:t>
      </w:r>
      <w:r w:rsidRPr="00D33CF2">
        <w:rPr>
          <w:rFonts w:ascii="Arial" w:hAnsi="Arial" w:cs="Arial"/>
          <w:b/>
          <w:bCs/>
          <w:color w:val="auto"/>
          <w:sz w:val="20"/>
          <w:szCs w:val="20"/>
        </w:rPr>
        <w:t xml:space="preserve">(určí dodavatel) </w:t>
      </w:r>
    </w:p>
    <w:p w:rsidR="008907B4" w:rsidRPr="00D33CF2" w:rsidRDefault="008907B4" w:rsidP="00462AB8">
      <w:pPr>
        <w:pStyle w:val="Default"/>
        <w:ind w:left="426"/>
        <w:rPr>
          <w:rFonts w:ascii="Arial" w:hAnsi="Arial" w:cs="Arial"/>
          <w:color w:val="auto"/>
          <w:sz w:val="20"/>
          <w:szCs w:val="20"/>
        </w:rPr>
      </w:pPr>
    </w:p>
    <w:p w:rsidR="00BB6D60" w:rsidRPr="00D33CF2" w:rsidRDefault="00BB6D60" w:rsidP="00462AB8">
      <w:pPr>
        <w:pStyle w:val="Default"/>
        <w:ind w:left="426"/>
        <w:rPr>
          <w:rFonts w:ascii="Arial" w:hAnsi="Arial" w:cs="Arial"/>
          <w:color w:val="auto"/>
          <w:sz w:val="20"/>
          <w:szCs w:val="20"/>
        </w:rPr>
      </w:pPr>
    </w:p>
    <w:p w:rsidR="008907B4" w:rsidRPr="00D33CF2" w:rsidRDefault="008907B4" w:rsidP="00462AB8">
      <w:pPr>
        <w:pStyle w:val="Default"/>
        <w:numPr>
          <w:ilvl w:val="1"/>
          <w:numId w:val="26"/>
        </w:numPr>
        <w:rPr>
          <w:rFonts w:ascii="Arial" w:hAnsi="Arial" w:cs="Arial"/>
          <w:b/>
          <w:color w:val="auto"/>
          <w:sz w:val="20"/>
          <w:szCs w:val="20"/>
        </w:rPr>
      </w:pPr>
      <w:r w:rsidRPr="00D33CF2">
        <w:rPr>
          <w:rFonts w:ascii="Arial" w:hAnsi="Arial" w:cs="Arial"/>
          <w:b/>
          <w:color w:val="auto"/>
          <w:sz w:val="20"/>
          <w:szCs w:val="20"/>
        </w:rPr>
        <w:t xml:space="preserve">Způsob napojení kanalizační přípojky na kanalizaci* </w:t>
      </w:r>
    </w:p>
    <w:p w:rsidR="00BB6D60" w:rsidRPr="00D33CF2" w:rsidRDefault="00BB6D60"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přímé napojení na kanalizaci </w:t>
      </w:r>
    </w:p>
    <w:p w:rsidR="008907B4" w:rsidRPr="00D33CF2" w:rsidRDefault="008907B4"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napojení prostřednictvím předčisticího zařízení: </w:t>
      </w:r>
    </w:p>
    <w:p w:rsidR="008907B4" w:rsidRPr="00D33CF2" w:rsidRDefault="008907B4" w:rsidP="00462AB8">
      <w:pPr>
        <w:pStyle w:val="Default"/>
        <w:ind w:left="426"/>
        <w:rPr>
          <w:rFonts w:ascii="Arial" w:hAnsi="Arial" w:cs="Arial"/>
          <w:color w:val="auto"/>
          <w:sz w:val="20"/>
          <w:szCs w:val="20"/>
        </w:rPr>
      </w:pPr>
    </w:p>
    <w:p w:rsidR="008907B4" w:rsidRDefault="008907B4" w:rsidP="007F0177">
      <w:pPr>
        <w:pStyle w:val="Default"/>
        <w:ind w:left="426" w:firstLine="282"/>
        <w:rPr>
          <w:rFonts w:ascii="Arial" w:hAnsi="Arial" w:cs="Arial"/>
          <w:color w:val="auto"/>
          <w:sz w:val="20"/>
          <w:szCs w:val="20"/>
        </w:rPr>
      </w:pPr>
      <w:r w:rsidRPr="00D33CF2">
        <w:rPr>
          <w:rFonts w:ascii="Arial" w:hAnsi="Arial" w:cs="Arial"/>
          <w:color w:val="auto"/>
          <w:sz w:val="20"/>
          <w:szCs w:val="20"/>
        </w:rPr>
        <w:t xml:space="preserve"> septik </w:t>
      </w:r>
    </w:p>
    <w:p w:rsidR="0011292D" w:rsidRPr="00D33CF2" w:rsidRDefault="0011292D" w:rsidP="00462AB8">
      <w:pPr>
        <w:pStyle w:val="Default"/>
        <w:ind w:left="426"/>
        <w:rPr>
          <w:rFonts w:ascii="Arial" w:hAnsi="Arial" w:cs="Arial"/>
          <w:color w:val="auto"/>
          <w:sz w:val="20"/>
          <w:szCs w:val="20"/>
        </w:rPr>
      </w:pPr>
    </w:p>
    <w:p w:rsidR="008907B4" w:rsidRPr="00D33CF2" w:rsidRDefault="008907B4" w:rsidP="007F0177">
      <w:pPr>
        <w:pStyle w:val="Default"/>
        <w:ind w:left="426" w:firstLine="282"/>
        <w:rPr>
          <w:rFonts w:ascii="Arial" w:hAnsi="Arial" w:cs="Arial"/>
          <w:color w:val="auto"/>
          <w:sz w:val="20"/>
          <w:szCs w:val="20"/>
        </w:rPr>
      </w:pPr>
      <w:r w:rsidRPr="00D33CF2">
        <w:rPr>
          <w:rFonts w:ascii="Arial" w:hAnsi="Arial" w:cs="Arial"/>
          <w:color w:val="auto"/>
          <w:sz w:val="20"/>
          <w:szCs w:val="20"/>
        </w:rPr>
        <w:t xml:space="preserve"> domovní čistírna odpadních vod </w:t>
      </w:r>
    </w:p>
    <w:p w:rsidR="008907B4" w:rsidRPr="00D33CF2" w:rsidRDefault="008907B4" w:rsidP="00462AB8">
      <w:pPr>
        <w:pStyle w:val="Default"/>
        <w:ind w:left="426"/>
        <w:rPr>
          <w:rFonts w:ascii="Arial" w:hAnsi="Arial" w:cs="Arial"/>
          <w:color w:val="auto"/>
          <w:sz w:val="20"/>
          <w:szCs w:val="20"/>
        </w:rPr>
      </w:pPr>
    </w:p>
    <w:p w:rsidR="00BB6D60" w:rsidRDefault="008907B4" w:rsidP="007F0177">
      <w:pPr>
        <w:pStyle w:val="Default"/>
        <w:ind w:left="426" w:firstLine="282"/>
        <w:rPr>
          <w:rFonts w:ascii="Arial" w:hAnsi="Arial" w:cs="Arial"/>
          <w:color w:val="auto"/>
          <w:sz w:val="20"/>
          <w:szCs w:val="20"/>
        </w:rPr>
      </w:pPr>
      <w:r w:rsidRPr="00D33CF2">
        <w:rPr>
          <w:rFonts w:ascii="Arial" w:hAnsi="Arial" w:cs="Arial"/>
          <w:color w:val="auto"/>
          <w:sz w:val="20"/>
          <w:szCs w:val="20"/>
        </w:rPr>
        <w:t xml:space="preserve"> jiné: .......................................... </w:t>
      </w:r>
    </w:p>
    <w:p w:rsidR="007524BA" w:rsidRDefault="007524BA" w:rsidP="007F0177">
      <w:pPr>
        <w:pStyle w:val="Default"/>
        <w:rPr>
          <w:rFonts w:ascii="Arial" w:hAnsi="Arial" w:cs="Arial"/>
          <w:color w:val="auto"/>
          <w:sz w:val="20"/>
          <w:szCs w:val="20"/>
        </w:rPr>
      </w:pPr>
    </w:p>
    <w:p w:rsidR="008732C8" w:rsidRPr="00D33CF2" w:rsidRDefault="008732C8" w:rsidP="00C629CD">
      <w:pPr>
        <w:pStyle w:val="Default"/>
        <w:ind w:left="426"/>
        <w:rPr>
          <w:rFonts w:ascii="Arial" w:hAnsi="Arial" w:cs="Arial"/>
          <w:color w:val="auto"/>
          <w:sz w:val="20"/>
          <w:szCs w:val="20"/>
        </w:rPr>
      </w:pPr>
    </w:p>
    <w:p w:rsidR="008907B4" w:rsidRPr="00D33CF2" w:rsidRDefault="008907B4" w:rsidP="00462AB8">
      <w:pPr>
        <w:pStyle w:val="Default"/>
        <w:numPr>
          <w:ilvl w:val="1"/>
          <w:numId w:val="26"/>
        </w:numPr>
        <w:rPr>
          <w:rFonts w:ascii="Arial" w:hAnsi="Arial" w:cs="Arial"/>
          <w:b/>
          <w:color w:val="auto"/>
          <w:sz w:val="20"/>
          <w:szCs w:val="20"/>
        </w:rPr>
      </w:pPr>
      <w:r w:rsidRPr="00D33CF2">
        <w:rPr>
          <w:rFonts w:ascii="Arial" w:hAnsi="Arial" w:cs="Arial"/>
          <w:b/>
          <w:color w:val="auto"/>
          <w:sz w:val="20"/>
          <w:szCs w:val="20"/>
        </w:rPr>
        <w:t xml:space="preserve">Zdroje odváděných odpadních vod* </w:t>
      </w:r>
    </w:p>
    <w:p w:rsidR="00BB6D60" w:rsidRPr="00D33CF2" w:rsidRDefault="00BB6D60" w:rsidP="00462AB8">
      <w:pPr>
        <w:pStyle w:val="Default"/>
        <w:ind w:left="426"/>
        <w:rPr>
          <w:rFonts w:ascii="Arial" w:hAnsi="Arial" w:cs="Arial"/>
          <w:color w:val="auto"/>
          <w:sz w:val="20"/>
          <w:szCs w:val="20"/>
        </w:rPr>
      </w:pPr>
    </w:p>
    <w:p w:rsidR="008907B4" w:rsidRPr="00D33CF2"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odběratel vypouští do kanalizace vodu dodanou vodovodem </w:t>
      </w:r>
    </w:p>
    <w:p w:rsidR="008907B4" w:rsidRPr="00D33CF2" w:rsidRDefault="008907B4" w:rsidP="00462AB8">
      <w:pPr>
        <w:pStyle w:val="Default"/>
        <w:ind w:left="426"/>
        <w:rPr>
          <w:rFonts w:ascii="Arial" w:hAnsi="Arial" w:cs="Arial"/>
          <w:color w:val="auto"/>
          <w:sz w:val="20"/>
          <w:szCs w:val="20"/>
        </w:rPr>
      </w:pPr>
    </w:p>
    <w:p w:rsidR="008907B4"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xml:space="preserve"> odběratel vypouští do kanalizace vodu z jiných zdrojů než vodovodu: </w:t>
      </w:r>
    </w:p>
    <w:p w:rsidR="006D43D8" w:rsidRDefault="006D43D8" w:rsidP="00462AB8">
      <w:pPr>
        <w:pStyle w:val="Default"/>
        <w:ind w:left="426"/>
        <w:rPr>
          <w:rFonts w:ascii="Arial" w:hAnsi="Arial" w:cs="Arial"/>
          <w:color w:val="auto"/>
          <w:sz w:val="20"/>
          <w:szCs w:val="20"/>
        </w:rPr>
      </w:pPr>
    </w:p>
    <w:p w:rsidR="006D43D8" w:rsidRDefault="006D43D8" w:rsidP="006D43D8">
      <w:pPr>
        <w:pStyle w:val="Default"/>
        <w:ind w:firstLine="708"/>
        <w:rPr>
          <w:rFonts w:ascii="Arial" w:hAnsi="Arial" w:cs="Arial"/>
          <w:color w:val="auto"/>
          <w:sz w:val="20"/>
          <w:szCs w:val="20"/>
        </w:rPr>
      </w:pPr>
      <w:proofErr w:type="gramStart"/>
      <w:r>
        <w:rPr>
          <w:rFonts w:ascii="Arial" w:hAnsi="Arial" w:cs="Arial"/>
          <w:color w:val="auto"/>
          <w:sz w:val="20"/>
          <w:szCs w:val="20"/>
        </w:rPr>
        <w:t>zdroj:…</w:t>
      </w:r>
      <w:proofErr w:type="gramEnd"/>
      <w:r>
        <w:rPr>
          <w:rFonts w:ascii="Arial" w:hAnsi="Arial" w:cs="Arial"/>
          <w:color w:val="auto"/>
          <w:sz w:val="20"/>
          <w:szCs w:val="20"/>
        </w:rPr>
        <w:t>…………………………………………………………….</w:t>
      </w:r>
    </w:p>
    <w:p w:rsidR="006D43D8" w:rsidRDefault="006D43D8" w:rsidP="00462AB8">
      <w:pPr>
        <w:pStyle w:val="Default"/>
        <w:ind w:left="426"/>
        <w:rPr>
          <w:rFonts w:ascii="Arial" w:hAnsi="Arial" w:cs="Arial"/>
          <w:color w:val="auto"/>
          <w:sz w:val="20"/>
          <w:szCs w:val="20"/>
        </w:rPr>
      </w:pPr>
    </w:p>
    <w:p w:rsidR="008907B4" w:rsidRDefault="006D43D8" w:rsidP="0011787F">
      <w:pPr>
        <w:pStyle w:val="Default"/>
        <w:ind w:left="426"/>
        <w:rPr>
          <w:rFonts w:ascii="Arial" w:hAnsi="Arial" w:cs="Arial"/>
          <w:color w:val="auto"/>
          <w:sz w:val="20"/>
          <w:szCs w:val="20"/>
        </w:rPr>
      </w:pPr>
      <w:r>
        <w:rPr>
          <w:rFonts w:ascii="Arial" w:hAnsi="Arial" w:cs="Arial"/>
          <w:color w:val="auto"/>
          <w:sz w:val="20"/>
          <w:szCs w:val="20"/>
        </w:rPr>
        <w:tab/>
        <w:t>měřený: ……………………………………………………</w:t>
      </w:r>
      <w:proofErr w:type="gramStart"/>
      <w:r>
        <w:rPr>
          <w:rFonts w:ascii="Arial" w:hAnsi="Arial" w:cs="Arial"/>
          <w:color w:val="auto"/>
          <w:sz w:val="20"/>
          <w:szCs w:val="20"/>
        </w:rPr>
        <w:t>…….</w:t>
      </w:r>
      <w:proofErr w:type="gramEnd"/>
      <w:r>
        <w:rPr>
          <w:rFonts w:ascii="Arial" w:hAnsi="Arial" w:cs="Arial"/>
          <w:color w:val="auto"/>
          <w:sz w:val="20"/>
          <w:szCs w:val="20"/>
        </w:rPr>
        <w:t>.</w:t>
      </w:r>
    </w:p>
    <w:p w:rsidR="0011787F" w:rsidRPr="00D33CF2" w:rsidRDefault="0011787F" w:rsidP="0011787F">
      <w:pPr>
        <w:pStyle w:val="Default"/>
        <w:ind w:left="426"/>
        <w:rPr>
          <w:rFonts w:ascii="Arial" w:hAnsi="Arial" w:cs="Arial"/>
          <w:color w:val="auto"/>
          <w:sz w:val="20"/>
          <w:szCs w:val="20"/>
        </w:rPr>
      </w:pPr>
    </w:p>
    <w:p w:rsidR="00BB6D60" w:rsidRPr="00D33CF2" w:rsidRDefault="00BB6D60" w:rsidP="00462AB8">
      <w:pPr>
        <w:pStyle w:val="Default"/>
        <w:ind w:left="426"/>
        <w:rPr>
          <w:rFonts w:ascii="Arial" w:hAnsi="Arial" w:cs="Arial"/>
          <w:color w:val="auto"/>
          <w:sz w:val="20"/>
          <w:szCs w:val="20"/>
        </w:rPr>
      </w:pPr>
    </w:p>
    <w:p w:rsidR="00462AB8" w:rsidRPr="00D33CF2" w:rsidRDefault="008907B4" w:rsidP="00462AB8">
      <w:pPr>
        <w:pStyle w:val="Default"/>
        <w:numPr>
          <w:ilvl w:val="1"/>
          <w:numId w:val="26"/>
        </w:numPr>
        <w:rPr>
          <w:rFonts w:ascii="Arial" w:hAnsi="Arial" w:cs="Arial"/>
          <w:b/>
          <w:color w:val="auto"/>
          <w:sz w:val="20"/>
          <w:szCs w:val="20"/>
        </w:rPr>
      </w:pPr>
      <w:r w:rsidRPr="00D33CF2">
        <w:rPr>
          <w:rFonts w:ascii="Arial" w:hAnsi="Arial" w:cs="Arial"/>
          <w:b/>
          <w:color w:val="auto"/>
          <w:sz w:val="20"/>
          <w:szCs w:val="20"/>
        </w:rPr>
        <w:t>Způsob zjišťování množství odváděných odpadních vod*</w:t>
      </w:r>
    </w:p>
    <w:p w:rsidR="008907B4" w:rsidRPr="00D33CF2" w:rsidRDefault="008907B4" w:rsidP="00462AB8">
      <w:pPr>
        <w:pStyle w:val="Default"/>
        <w:ind w:left="720"/>
        <w:rPr>
          <w:rFonts w:ascii="Arial" w:hAnsi="Arial" w:cs="Arial"/>
          <w:color w:val="auto"/>
          <w:sz w:val="20"/>
          <w:szCs w:val="20"/>
        </w:rPr>
      </w:pPr>
      <w:r w:rsidRPr="00D33CF2">
        <w:rPr>
          <w:rFonts w:ascii="Arial" w:hAnsi="Arial" w:cs="Arial"/>
          <w:color w:val="auto"/>
          <w:sz w:val="20"/>
          <w:szCs w:val="20"/>
        </w:rPr>
        <w:t xml:space="preserve"> </w:t>
      </w:r>
    </w:p>
    <w:p w:rsidR="008907B4" w:rsidRDefault="008907B4" w:rsidP="007F0177">
      <w:pPr>
        <w:pStyle w:val="Default"/>
        <w:ind w:left="426"/>
        <w:rPr>
          <w:rFonts w:ascii="Arial" w:hAnsi="Arial" w:cs="Arial"/>
          <w:color w:val="auto"/>
          <w:sz w:val="20"/>
          <w:szCs w:val="20"/>
        </w:rPr>
      </w:pPr>
      <w:r w:rsidRPr="00D33CF2">
        <w:rPr>
          <w:rFonts w:ascii="Arial" w:hAnsi="Arial" w:cs="Arial"/>
          <w:color w:val="auto"/>
          <w:sz w:val="20"/>
          <w:szCs w:val="20"/>
        </w:rPr>
        <w:t xml:space="preserve"> dle množství vody dodané do nemovitosti vodovodem (dle údajů vodoměru) </w:t>
      </w:r>
    </w:p>
    <w:p w:rsidR="0011787F" w:rsidRPr="00D33CF2" w:rsidRDefault="0011787F" w:rsidP="007F0177">
      <w:pPr>
        <w:pStyle w:val="Default"/>
        <w:ind w:left="426"/>
        <w:rPr>
          <w:rFonts w:ascii="Arial" w:hAnsi="Arial" w:cs="Arial"/>
          <w:color w:val="auto"/>
          <w:sz w:val="20"/>
          <w:szCs w:val="20"/>
        </w:rPr>
      </w:pPr>
    </w:p>
    <w:p w:rsidR="008907B4" w:rsidRDefault="008907B4" w:rsidP="00462AB8">
      <w:pPr>
        <w:pStyle w:val="Default"/>
        <w:ind w:left="426"/>
        <w:rPr>
          <w:rFonts w:ascii="Arial" w:hAnsi="Arial" w:cs="Arial"/>
          <w:color w:val="auto"/>
          <w:sz w:val="20"/>
          <w:szCs w:val="20"/>
        </w:rPr>
      </w:pPr>
      <w:r w:rsidRPr="00D33CF2">
        <w:rPr>
          <w:rFonts w:ascii="Arial" w:hAnsi="Arial" w:cs="Arial"/>
          <w:color w:val="auto"/>
          <w:sz w:val="20"/>
          <w:szCs w:val="20"/>
        </w:rPr>
        <w:t> měřícím zařízením odbě</w:t>
      </w:r>
      <w:r w:rsidR="00BB6D60" w:rsidRPr="00D33CF2">
        <w:rPr>
          <w:rFonts w:ascii="Arial" w:hAnsi="Arial" w:cs="Arial"/>
          <w:color w:val="auto"/>
          <w:sz w:val="20"/>
          <w:szCs w:val="20"/>
        </w:rPr>
        <w:t xml:space="preserve">ratele umístěným: </w:t>
      </w:r>
      <w:r w:rsidR="007F0177">
        <w:rPr>
          <w:rFonts w:ascii="Arial" w:hAnsi="Arial" w:cs="Arial"/>
          <w:color w:val="auto"/>
          <w:sz w:val="20"/>
          <w:szCs w:val="20"/>
        </w:rPr>
        <w:t>………………………………………………</w:t>
      </w:r>
      <w:proofErr w:type="gramStart"/>
      <w:r w:rsidR="007F0177">
        <w:rPr>
          <w:rFonts w:ascii="Arial" w:hAnsi="Arial" w:cs="Arial"/>
          <w:color w:val="auto"/>
          <w:sz w:val="20"/>
          <w:szCs w:val="20"/>
        </w:rPr>
        <w:t>…….</w:t>
      </w:r>
      <w:proofErr w:type="gramEnd"/>
      <w:r w:rsidR="007F0177">
        <w:rPr>
          <w:rFonts w:ascii="Arial" w:hAnsi="Arial" w:cs="Arial"/>
          <w:color w:val="auto"/>
          <w:sz w:val="20"/>
          <w:szCs w:val="20"/>
        </w:rPr>
        <w:t>.</w:t>
      </w:r>
    </w:p>
    <w:p w:rsidR="0011292D" w:rsidRPr="00D33CF2" w:rsidRDefault="0011292D" w:rsidP="00462AB8">
      <w:pPr>
        <w:pStyle w:val="Default"/>
        <w:ind w:left="426"/>
        <w:rPr>
          <w:rFonts w:ascii="Arial" w:hAnsi="Arial" w:cs="Arial"/>
          <w:color w:val="auto"/>
          <w:sz w:val="20"/>
          <w:szCs w:val="20"/>
        </w:rPr>
      </w:pPr>
    </w:p>
    <w:p w:rsidR="007F0177" w:rsidRDefault="006D43D8" w:rsidP="006D43D8">
      <w:pPr>
        <w:pStyle w:val="Default"/>
        <w:ind w:left="426"/>
        <w:rPr>
          <w:rFonts w:ascii="Arial" w:hAnsi="Arial" w:cs="Arial"/>
          <w:color w:val="auto"/>
          <w:sz w:val="20"/>
          <w:szCs w:val="20"/>
        </w:rPr>
      </w:pPr>
      <w:r>
        <w:rPr>
          <w:rFonts w:ascii="Arial" w:hAnsi="Arial" w:cs="Arial"/>
          <w:color w:val="auto"/>
          <w:sz w:val="20"/>
          <w:szCs w:val="20"/>
        </w:rPr>
        <w:lastRenderedPageBreak/>
        <w:t> výpočtem dle směrných čísel roční spotřeby vody</w:t>
      </w:r>
      <w:r w:rsidRPr="00D33CF2">
        <w:rPr>
          <w:rFonts w:ascii="Arial" w:hAnsi="Arial" w:cs="Arial"/>
          <w:color w:val="auto"/>
          <w:sz w:val="20"/>
          <w:szCs w:val="20"/>
        </w:rPr>
        <w:t>:</w:t>
      </w:r>
      <w:r w:rsidR="007F0177">
        <w:rPr>
          <w:rFonts w:ascii="Arial" w:hAnsi="Arial" w:cs="Arial"/>
          <w:color w:val="auto"/>
          <w:sz w:val="20"/>
          <w:szCs w:val="20"/>
        </w:rPr>
        <w:t xml:space="preserve"> - výpočet je uveden v příloze č.2 této </w:t>
      </w:r>
    </w:p>
    <w:p w:rsidR="006D43D8" w:rsidRDefault="007F0177" w:rsidP="006D43D8">
      <w:pPr>
        <w:pStyle w:val="Default"/>
        <w:ind w:left="426"/>
        <w:rPr>
          <w:rFonts w:ascii="Arial" w:hAnsi="Arial" w:cs="Arial"/>
          <w:color w:val="auto"/>
          <w:sz w:val="20"/>
          <w:szCs w:val="20"/>
        </w:rPr>
      </w:pPr>
      <w:r>
        <w:rPr>
          <w:rFonts w:ascii="Arial" w:hAnsi="Arial" w:cs="Arial"/>
          <w:color w:val="auto"/>
          <w:sz w:val="20"/>
          <w:szCs w:val="20"/>
        </w:rPr>
        <w:t xml:space="preserve">    smlouvy</w:t>
      </w:r>
    </w:p>
    <w:p w:rsidR="00BB6D60" w:rsidRPr="007F0177" w:rsidRDefault="006D43D8" w:rsidP="007F0177">
      <w:pPr>
        <w:pStyle w:val="Default"/>
        <w:ind w:left="426"/>
        <w:rPr>
          <w:rFonts w:ascii="Arial" w:hAnsi="Arial" w:cs="Arial"/>
          <w:color w:val="auto"/>
          <w:sz w:val="20"/>
          <w:szCs w:val="20"/>
        </w:rPr>
      </w:pPr>
      <w:r w:rsidRPr="00D33CF2">
        <w:rPr>
          <w:rFonts w:ascii="Arial" w:hAnsi="Arial" w:cs="Arial"/>
          <w:color w:val="auto"/>
          <w:sz w:val="20"/>
          <w:szCs w:val="20"/>
        </w:rPr>
        <w:t xml:space="preserve"> </w:t>
      </w:r>
    </w:p>
    <w:p w:rsidR="0011292D" w:rsidRPr="00D33CF2" w:rsidRDefault="006D43D8" w:rsidP="0011292D">
      <w:pPr>
        <w:pStyle w:val="Default"/>
        <w:numPr>
          <w:ilvl w:val="1"/>
          <w:numId w:val="26"/>
        </w:numPr>
        <w:rPr>
          <w:rFonts w:ascii="Arial" w:hAnsi="Arial" w:cs="Arial"/>
          <w:b/>
          <w:color w:val="auto"/>
          <w:sz w:val="20"/>
          <w:szCs w:val="20"/>
        </w:rPr>
      </w:pPr>
      <w:r>
        <w:rPr>
          <w:rFonts w:ascii="Arial" w:hAnsi="Arial" w:cs="Arial"/>
          <w:b/>
          <w:color w:val="auto"/>
          <w:sz w:val="20"/>
          <w:szCs w:val="20"/>
        </w:rPr>
        <w:t>Limity znečištění</w:t>
      </w:r>
      <w:r w:rsidR="0011292D" w:rsidRPr="00D33CF2">
        <w:rPr>
          <w:rFonts w:ascii="Arial" w:hAnsi="Arial" w:cs="Arial"/>
          <w:b/>
          <w:color w:val="auto"/>
          <w:sz w:val="20"/>
          <w:szCs w:val="20"/>
        </w:rPr>
        <w:t>*</w:t>
      </w:r>
    </w:p>
    <w:p w:rsidR="006D43D8" w:rsidRDefault="006D43D8" w:rsidP="007F0177">
      <w:pPr>
        <w:pStyle w:val="Default"/>
        <w:ind w:left="567"/>
        <w:rPr>
          <w:rFonts w:ascii="Arial" w:hAnsi="Arial" w:cs="Arial"/>
          <w:color w:val="auto"/>
          <w:sz w:val="20"/>
          <w:szCs w:val="20"/>
        </w:rPr>
      </w:pPr>
      <w:r w:rsidRPr="006D43D8">
        <w:rPr>
          <w:rFonts w:ascii="Arial" w:hAnsi="Arial" w:cs="Arial"/>
          <w:color w:val="auto"/>
          <w:sz w:val="20"/>
          <w:szCs w:val="20"/>
        </w:rPr>
        <w:t>Smluvní strany</w:t>
      </w:r>
      <w:r>
        <w:rPr>
          <w:rFonts w:ascii="Arial" w:hAnsi="Arial" w:cs="Arial"/>
          <w:color w:val="auto"/>
          <w:sz w:val="20"/>
          <w:szCs w:val="20"/>
        </w:rPr>
        <w:t xml:space="preserve"> sjednávají </w:t>
      </w:r>
      <w:r w:rsidRPr="007F0177">
        <w:rPr>
          <w:rFonts w:ascii="Arial" w:hAnsi="Arial" w:cs="Arial"/>
          <w:color w:val="auto"/>
          <w:sz w:val="20"/>
          <w:szCs w:val="20"/>
          <w:u w:val="single"/>
        </w:rPr>
        <w:t>odlišně</w:t>
      </w:r>
      <w:r>
        <w:rPr>
          <w:rFonts w:ascii="Arial" w:hAnsi="Arial" w:cs="Arial"/>
          <w:color w:val="auto"/>
          <w:sz w:val="20"/>
          <w:szCs w:val="20"/>
        </w:rPr>
        <w:t xml:space="preserve"> od přílohy č.1 – Všeobecné požadavky na složení odpadních vod vypouštěných do kanalizace pro veřejnou potřebu níže uvedené limity znečištění:</w:t>
      </w:r>
    </w:p>
    <w:p w:rsidR="006D43D8" w:rsidRDefault="006D43D8" w:rsidP="006D43D8">
      <w:pPr>
        <w:pStyle w:val="Default"/>
        <w:ind w:firstLine="708"/>
        <w:rPr>
          <w:rFonts w:ascii="Arial" w:hAnsi="Arial" w:cs="Arial"/>
          <w:color w:val="auto"/>
          <w:sz w:val="20"/>
          <w:szCs w:val="20"/>
        </w:rPr>
      </w:pPr>
    </w:p>
    <w:p w:rsidR="006D43D8" w:rsidRPr="006D43D8" w:rsidRDefault="006D43D8" w:rsidP="006D43D8">
      <w:pPr>
        <w:pStyle w:val="Default"/>
        <w:ind w:firstLine="708"/>
        <w:rPr>
          <w:rFonts w:ascii="Arial" w:hAnsi="Arial" w:cs="Arial"/>
          <w:color w:val="auto"/>
          <w:sz w:val="20"/>
          <w:szCs w:val="20"/>
        </w:rPr>
      </w:pPr>
      <w:r>
        <w:rPr>
          <w:rFonts w:ascii="Arial" w:hAnsi="Arial" w:cs="Arial"/>
          <w:color w:val="auto"/>
          <w:sz w:val="20"/>
          <w:szCs w:val="20"/>
        </w:rPr>
        <w:t>………………………………………………………………………………………………………</w:t>
      </w:r>
    </w:p>
    <w:p w:rsidR="0011292D" w:rsidRDefault="0011292D" w:rsidP="006D43D8">
      <w:pPr>
        <w:pStyle w:val="Default"/>
        <w:ind w:left="360"/>
        <w:rPr>
          <w:rFonts w:ascii="Arial" w:hAnsi="Arial" w:cs="Arial"/>
          <w:b/>
          <w:bCs/>
          <w:color w:val="auto"/>
          <w:sz w:val="20"/>
          <w:szCs w:val="20"/>
        </w:rPr>
      </w:pPr>
    </w:p>
    <w:p w:rsidR="006D43D8" w:rsidRPr="00D33CF2" w:rsidRDefault="006D43D8" w:rsidP="00414F5D">
      <w:pPr>
        <w:pStyle w:val="Default"/>
        <w:rPr>
          <w:rFonts w:ascii="Arial" w:hAnsi="Arial" w:cs="Arial"/>
          <w:b/>
          <w:bCs/>
          <w:color w:val="auto"/>
          <w:sz w:val="20"/>
          <w:szCs w:val="20"/>
        </w:rPr>
      </w:pPr>
    </w:p>
    <w:p w:rsidR="008907B4" w:rsidRPr="00D33CF2" w:rsidRDefault="008907B4" w:rsidP="00462AB8">
      <w:pPr>
        <w:pStyle w:val="Default"/>
        <w:numPr>
          <w:ilvl w:val="0"/>
          <w:numId w:val="26"/>
        </w:numPr>
        <w:ind w:left="426" w:hanging="426"/>
        <w:rPr>
          <w:rFonts w:ascii="Arial" w:hAnsi="Arial" w:cs="Arial"/>
          <w:b/>
          <w:bCs/>
          <w:sz w:val="20"/>
          <w:szCs w:val="20"/>
        </w:rPr>
      </w:pPr>
      <w:r w:rsidRPr="00D33CF2">
        <w:rPr>
          <w:rFonts w:ascii="Arial" w:hAnsi="Arial" w:cs="Arial"/>
          <w:b/>
          <w:bCs/>
          <w:sz w:val="20"/>
          <w:szCs w:val="20"/>
        </w:rPr>
        <w:t xml:space="preserve">Způsob fakturace a plateb </w:t>
      </w:r>
    </w:p>
    <w:p w:rsidR="00462AB8" w:rsidRPr="00D33CF2" w:rsidRDefault="00462AB8" w:rsidP="008907B4">
      <w:pPr>
        <w:pStyle w:val="Default"/>
        <w:rPr>
          <w:rFonts w:ascii="Arial" w:hAnsi="Arial" w:cs="Arial"/>
          <w:color w:val="auto"/>
          <w:sz w:val="20"/>
          <w:szCs w:val="20"/>
        </w:rPr>
      </w:pPr>
    </w:p>
    <w:p w:rsidR="007F6D9D" w:rsidRPr="007F6D9D" w:rsidRDefault="007F0177" w:rsidP="00414F5D">
      <w:pPr>
        <w:pStyle w:val="Default"/>
        <w:numPr>
          <w:ilvl w:val="1"/>
          <w:numId w:val="26"/>
        </w:numPr>
        <w:jc w:val="both"/>
        <w:rPr>
          <w:rFonts w:ascii="Arial" w:hAnsi="Arial" w:cs="Arial"/>
          <w:color w:val="auto"/>
          <w:sz w:val="20"/>
          <w:szCs w:val="20"/>
        </w:rPr>
      </w:pPr>
      <w:r>
        <w:rPr>
          <w:rFonts w:ascii="Arial" w:hAnsi="Arial" w:cs="Arial"/>
          <w:color w:val="auto"/>
          <w:sz w:val="20"/>
          <w:szCs w:val="20"/>
        </w:rPr>
        <w:t xml:space="preserve">Platby </w:t>
      </w:r>
      <w:r w:rsidR="007F6D9D">
        <w:rPr>
          <w:rFonts w:ascii="Arial" w:hAnsi="Arial" w:cs="Arial"/>
          <w:color w:val="auto"/>
          <w:sz w:val="20"/>
          <w:szCs w:val="20"/>
        </w:rPr>
        <w:t xml:space="preserve">stočného se uskutečňují </w:t>
      </w:r>
      <w:r w:rsidR="007F6D9D" w:rsidRPr="00D33CF2">
        <w:rPr>
          <w:rFonts w:ascii="Arial" w:hAnsi="Arial" w:cs="Arial"/>
          <w:b/>
          <w:color w:val="auto"/>
          <w:sz w:val="20"/>
          <w:szCs w:val="20"/>
        </w:rPr>
        <w:t>*</w:t>
      </w:r>
    </w:p>
    <w:p w:rsidR="007F6D9D" w:rsidRDefault="007F6D9D" w:rsidP="007F6D9D">
      <w:pPr>
        <w:pStyle w:val="Default"/>
        <w:jc w:val="both"/>
        <w:rPr>
          <w:rFonts w:ascii="Arial" w:hAnsi="Arial" w:cs="Arial"/>
          <w:b/>
          <w:color w:val="auto"/>
          <w:sz w:val="20"/>
          <w:szCs w:val="20"/>
        </w:rPr>
      </w:pPr>
    </w:p>
    <w:p w:rsidR="007F6D9D" w:rsidRDefault="007F6D9D" w:rsidP="007F6D9D">
      <w:pPr>
        <w:pStyle w:val="Default"/>
        <w:ind w:left="426"/>
        <w:rPr>
          <w:rFonts w:ascii="Arial" w:hAnsi="Arial" w:cs="Arial"/>
          <w:color w:val="auto"/>
          <w:sz w:val="20"/>
          <w:szCs w:val="20"/>
        </w:rPr>
      </w:pPr>
      <w:r>
        <w:rPr>
          <w:rFonts w:ascii="Arial" w:hAnsi="Arial" w:cs="Arial"/>
          <w:color w:val="auto"/>
          <w:sz w:val="20"/>
          <w:szCs w:val="20"/>
        </w:rPr>
        <w:t> zálohově formou měsíčních zálohových plateb</w:t>
      </w:r>
    </w:p>
    <w:p w:rsidR="007F6D9D" w:rsidRDefault="007F6D9D" w:rsidP="007F6D9D">
      <w:pPr>
        <w:pStyle w:val="Default"/>
        <w:ind w:left="426"/>
        <w:rPr>
          <w:rFonts w:ascii="Arial" w:hAnsi="Arial" w:cs="Arial"/>
          <w:color w:val="auto"/>
          <w:sz w:val="20"/>
          <w:szCs w:val="20"/>
        </w:rPr>
      </w:pPr>
    </w:p>
    <w:p w:rsidR="007F6D9D" w:rsidRDefault="007F6D9D" w:rsidP="007F6D9D">
      <w:pPr>
        <w:pStyle w:val="Default"/>
        <w:ind w:left="426"/>
        <w:rPr>
          <w:rFonts w:ascii="Arial" w:hAnsi="Arial" w:cs="Arial"/>
          <w:color w:val="auto"/>
          <w:sz w:val="20"/>
          <w:szCs w:val="20"/>
        </w:rPr>
      </w:pPr>
      <w:r>
        <w:rPr>
          <w:rFonts w:ascii="Arial" w:hAnsi="Arial" w:cs="Arial"/>
          <w:color w:val="auto"/>
          <w:sz w:val="20"/>
          <w:szCs w:val="20"/>
        </w:rPr>
        <w:t>Výše měsíční zálohy v </w:t>
      </w:r>
      <w:proofErr w:type="gramStart"/>
      <w:r>
        <w:rPr>
          <w:rFonts w:ascii="Arial" w:hAnsi="Arial" w:cs="Arial"/>
          <w:color w:val="auto"/>
          <w:sz w:val="20"/>
          <w:szCs w:val="20"/>
        </w:rPr>
        <w:t>Kč:…</w:t>
      </w:r>
      <w:proofErr w:type="gramEnd"/>
      <w:r>
        <w:rPr>
          <w:rFonts w:ascii="Arial" w:hAnsi="Arial" w:cs="Arial"/>
          <w:color w:val="auto"/>
          <w:sz w:val="20"/>
          <w:szCs w:val="20"/>
        </w:rPr>
        <w:t>………………………………………………………………………..</w:t>
      </w:r>
    </w:p>
    <w:p w:rsidR="007F6D9D" w:rsidRDefault="007F6D9D" w:rsidP="007F6D9D">
      <w:pPr>
        <w:pStyle w:val="Default"/>
        <w:ind w:left="426"/>
        <w:rPr>
          <w:rFonts w:ascii="Arial" w:hAnsi="Arial" w:cs="Arial"/>
          <w:color w:val="auto"/>
          <w:sz w:val="20"/>
          <w:szCs w:val="20"/>
        </w:rPr>
      </w:pPr>
    </w:p>
    <w:p w:rsidR="007F6D9D" w:rsidRDefault="007F6D9D" w:rsidP="007F6D9D">
      <w:pPr>
        <w:pStyle w:val="Default"/>
        <w:ind w:left="426"/>
        <w:rPr>
          <w:rFonts w:ascii="Arial" w:hAnsi="Arial" w:cs="Arial"/>
          <w:color w:val="auto"/>
          <w:sz w:val="20"/>
          <w:szCs w:val="20"/>
        </w:rPr>
      </w:pPr>
      <w:r>
        <w:rPr>
          <w:rFonts w:ascii="Arial" w:hAnsi="Arial" w:cs="Arial"/>
          <w:color w:val="auto"/>
          <w:sz w:val="20"/>
          <w:szCs w:val="20"/>
        </w:rPr>
        <w:t xml:space="preserve">Způsob úhrady </w:t>
      </w:r>
      <w:proofErr w:type="gramStart"/>
      <w:r>
        <w:rPr>
          <w:rFonts w:ascii="Arial" w:hAnsi="Arial" w:cs="Arial"/>
          <w:color w:val="auto"/>
          <w:sz w:val="20"/>
          <w:szCs w:val="20"/>
        </w:rPr>
        <w:t>zálohy:…</w:t>
      </w:r>
      <w:proofErr w:type="gramEnd"/>
      <w:r>
        <w:rPr>
          <w:rFonts w:ascii="Arial" w:hAnsi="Arial" w:cs="Arial"/>
          <w:color w:val="auto"/>
          <w:sz w:val="20"/>
          <w:szCs w:val="20"/>
        </w:rPr>
        <w:t>……………………………………………………………………………</w:t>
      </w:r>
      <w:r w:rsidRPr="00D33CF2">
        <w:rPr>
          <w:rFonts w:ascii="Arial" w:hAnsi="Arial" w:cs="Arial"/>
          <w:color w:val="auto"/>
          <w:sz w:val="20"/>
          <w:szCs w:val="20"/>
        </w:rPr>
        <w:t xml:space="preserve"> </w:t>
      </w:r>
    </w:p>
    <w:p w:rsidR="007F6D9D" w:rsidRDefault="007F6D9D" w:rsidP="007F6D9D">
      <w:pPr>
        <w:pStyle w:val="Default"/>
        <w:jc w:val="both"/>
        <w:rPr>
          <w:rFonts w:ascii="Arial" w:hAnsi="Arial" w:cs="Arial"/>
          <w:color w:val="auto"/>
          <w:sz w:val="20"/>
          <w:szCs w:val="20"/>
        </w:rPr>
      </w:pPr>
    </w:p>
    <w:p w:rsidR="007F6D9D" w:rsidRDefault="007F6D9D" w:rsidP="007F6D9D">
      <w:pPr>
        <w:pStyle w:val="Default"/>
        <w:ind w:left="426"/>
        <w:rPr>
          <w:rFonts w:ascii="Arial" w:hAnsi="Arial" w:cs="Arial"/>
          <w:color w:val="auto"/>
          <w:sz w:val="20"/>
          <w:szCs w:val="20"/>
        </w:rPr>
      </w:pPr>
      <w:r>
        <w:rPr>
          <w:rFonts w:ascii="Arial" w:hAnsi="Arial" w:cs="Arial"/>
          <w:color w:val="auto"/>
          <w:sz w:val="20"/>
          <w:szCs w:val="20"/>
        </w:rPr>
        <w:t> vyúčtovací fakturou</w:t>
      </w:r>
    </w:p>
    <w:p w:rsidR="007F6D9D" w:rsidRDefault="007F6D9D" w:rsidP="007F6D9D">
      <w:pPr>
        <w:pStyle w:val="Default"/>
        <w:ind w:left="426"/>
        <w:rPr>
          <w:rFonts w:ascii="Arial" w:hAnsi="Arial" w:cs="Arial"/>
          <w:color w:val="auto"/>
          <w:sz w:val="20"/>
          <w:szCs w:val="20"/>
        </w:rPr>
      </w:pPr>
    </w:p>
    <w:p w:rsidR="007F6D9D" w:rsidRDefault="007F6D9D" w:rsidP="007F6D9D">
      <w:pPr>
        <w:pStyle w:val="Default"/>
        <w:ind w:left="426" w:firstLine="425"/>
        <w:rPr>
          <w:rFonts w:ascii="Arial" w:hAnsi="Arial" w:cs="Arial"/>
          <w:color w:val="auto"/>
          <w:sz w:val="20"/>
          <w:szCs w:val="20"/>
        </w:rPr>
      </w:pPr>
      <w:r>
        <w:rPr>
          <w:rFonts w:ascii="Arial" w:hAnsi="Arial" w:cs="Arial"/>
          <w:color w:val="auto"/>
          <w:sz w:val="20"/>
          <w:szCs w:val="20"/>
        </w:rPr>
        <w:t xml:space="preserve"> </w:t>
      </w:r>
      <w:r>
        <w:rPr>
          <w:rFonts w:ascii="Arial" w:hAnsi="Arial" w:cs="Arial"/>
          <w:color w:val="auto"/>
          <w:sz w:val="20"/>
          <w:szCs w:val="20"/>
        </w:rPr>
        <w:tab/>
      </w:r>
      <w:r w:rsidRPr="007F6D9D">
        <w:rPr>
          <w:rFonts w:ascii="Arial" w:hAnsi="Arial" w:cs="Arial"/>
          <w:color w:val="auto"/>
          <w:sz w:val="18"/>
          <w:szCs w:val="18"/>
        </w:rPr>
        <w:t>zasílanou prostřednictvím společnosti zajišťující poštovní služby</w:t>
      </w:r>
    </w:p>
    <w:p w:rsidR="007F6D9D" w:rsidRDefault="007F6D9D" w:rsidP="007F6D9D">
      <w:pPr>
        <w:pStyle w:val="Default"/>
        <w:ind w:left="426"/>
        <w:rPr>
          <w:rFonts w:ascii="Arial" w:hAnsi="Arial" w:cs="Arial"/>
          <w:color w:val="auto"/>
          <w:sz w:val="20"/>
          <w:szCs w:val="20"/>
        </w:rPr>
      </w:pPr>
    </w:p>
    <w:p w:rsidR="007F6D9D" w:rsidRDefault="007F6D9D" w:rsidP="007F6D9D">
      <w:pPr>
        <w:pStyle w:val="Default"/>
        <w:ind w:left="1415" w:hanging="564"/>
        <w:rPr>
          <w:rFonts w:ascii="Arial" w:hAnsi="Arial" w:cs="Arial"/>
          <w:color w:val="auto"/>
          <w:sz w:val="18"/>
          <w:szCs w:val="18"/>
        </w:rPr>
      </w:pPr>
      <w:r>
        <w:rPr>
          <w:rFonts w:ascii="Arial" w:hAnsi="Arial" w:cs="Arial"/>
          <w:color w:val="auto"/>
          <w:sz w:val="20"/>
          <w:szCs w:val="20"/>
        </w:rPr>
        <w:t xml:space="preserve"> </w:t>
      </w:r>
      <w:r>
        <w:rPr>
          <w:rFonts w:ascii="Arial" w:hAnsi="Arial" w:cs="Arial"/>
          <w:color w:val="auto"/>
          <w:sz w:val="20"/>
          <w:szCs w:val="20"/>
        </w:rPr>
        <w:tab/>
      </w:r>
      <w:r w:rsidRPr="007F6D9D">
        <w:rPr>
          <w:rFonts w:ascii="Arial" w:hAnsi="Arial" w:cs="Arial"/>
          <w:color w:val="auto"/>
          <w:sz w:val="18"/>
          <w:szCs w:val="18"/>
        </w:rPr>
        <w:t xml:space="preserve">zasílanou elektronicky ve </w:t>
      </w:r>
      <w:r w:rsidR="007C0B7B" w:rsidRPr="007F6D9D">
        <w:rPr>
          <w:rFonts w:ascii="Arial" w:hAnsi="Arial" w:cs="Arial"/>
          <w:color w:val="auto"/>
          <w:sz w:val="18"/>
          <w:szCs w:val="18"/>
        </w:rPr>
        <w:t>formátu.pdf</w:t>
      </w:r>
      <w:r w:rsidRPr="007F6D9D">
        <w:rPr>
          <w:rFonts w:ascii="Arial" w:hAnsi="Arial" w:cs="Arial"/>
          <w:color w:val="auto"/>
          <w:sz w:val="18"/>
          <w:szCs w:val="18"/>
        </w:rPr>
        <w:t xml:space="preserve"> na e-mailovou adresu uvedenou v článku 1 této </w:t>
      </w:r>
      <w:r w:rsidR="007C0B7B" w:rsidRPr="007F6D9D">
        <w:rPr>
          <w:rFonts w:ascii="Arial" w:hAnsi="Arial" w:cs="Arial"/>
          <w:color w:val="auto"/>
          <w:sz w:val="18"/>
          <w:szCs w:val="18"/>
        </w:rPr>
        <w:t xml:space="preserve">smlouvy, </w:t>
      </w:r>
      <w:r w:rsidR="007C0B7B">
        <w:rPr>
          <w:rFonts w:ascii="Arial" w:hAnsi="Arial" w:cs="Arial"/>
          <w:color w:val="auto"/>
          <w:sz w:val="18"/>
          <w:szCs w:val="18"/>
        </w:rPr>
        <w:t>s čímž</w:t>
      </w:r>
      <w:r w:rsidRPr="007F6D9D">
        <w:rPr>
          <w:rFonts w:ascii="Arial" w:hAnsi="Arial" w:cs="Arial"/>
          <w:color w:val="auto"/>
          <w:sz w:val="18"/>
          <w:szCs w:val="18"/>
        </w:rPr>
        <w:t xml:space="preserve"> odběratel v souladu s § 26 </w:t>
      </w:r>
      <w:proofErr w:type="gramStart"/>
      <w:r w:rsidRPr="007F6D9D">
        <w:rPr>
          <w:rFonts w:ascii="Arial" w:hAnsi="Arial" w:cs="Arial"/>
          <w:color w:val="auto"/>
          <w:sz w:val="18"/>
          <w:szCs w:val="18"/>
        </w:rPr>
        <w:t>odst..</w:t>
      </w:r>
      <w:proofErr w:type="gramEnd"/>
      <w:r w:rsidRPr="007F6D9D">
        <w:rPr>
          <w:rFonts w:ascii="Arial" w:hAnsi="Arial" w:cs="Arial"/>
          <w:color w:val="auto"/>
          <w:sz w:val="18"/>
          <w:szCs w:val="18"/>
        </w:rPr>
        <w:t xml:space="preserve"> 3 zákona č. 235/2004 Sb. ve znění pozdějších předpisů souhlasí</w:t>
      </w:r>
    </w:p>
    <w:p w:rsidR="007F6D9D" w:rsidRDefault="007F6D9D" w:rsidP="007F6D9D">
      <w:pPr>
        <w:pStyle w:val="Default"/>
        <w:ind w:left="1415" w:hanging="564"/>
        <w:rPr>
          <w:rFonts w:ascii="Arial" w:hAnsi="Arial" w:cs="Arial"/>
          <w:color w:val="auto"/>
          <w:sz w:val="18"/>
          <w:szCs w:val="18"/>
        </w:rPr>
      </w:pPr>
    </w:p>
    <w:p w:rsidR="007F6D9D" w:rsidRDefault="007F6D9D" w:rsidP="007F6D9D">
      <w:pPr>
        <w:pStyle w:val="Default"/>
        <w:ind w:left="1415" w:hanging="989"/>
        <w:rPr>
          <w:rFonts w:ascii="Arial" w:hAnsi="Arial" w:cs="Arial"/>
          <w:color w:val="auto"/>
          <w:sz w:val="20"/>
          <w:szCs w:val="20"/>
        </w:rPr>
      </w:pPr>
      <w:r>
        <w:rPr>
          <w:rFonts w:ascii="Arial" w:hAnsi="Arial" w:cs="Arial"/>
          <w:color w:val="auto"/>
          <w:sz w:val="20"/>
          <w:szCs w:val="20"/>
        </w:rPr>
        <w:t xml:space="preserve">Způsob úhrady </w:t>
      </w:r>
      <w:proofErr w:type="gramStart"/>
      <w:r>
        <w:rPr>
          <w:rFonts w:ascii="Arial" w:hAnsi="Arial" w:cs="Arial"/>
          <w:color w:val="auto"/>
          <w:sz w:val="20"/>
          <w:szCs w:val="20"/>
        </w:rPr>
        <w:t>faktury:…</w:t>
      </w:r>
      <w:proofErr w:type="gramEnd"/>
      <w:r>
        <w:rPr>
          <w:rFonts w:ascii="Arial" w:hAnsi="Arial" w:cs="Arial"/>
          <w:color w:val="auto"/>
          <w:sz w:val="20"/>
          <w:szCs w:val="20"/>
        </w:rPr>
        <w:t>…………………………………………………………………………..</w:t>
      </w:r>
    </w:p>
    <w:p w:rsidR="007F6D9D" w:rsidRDefault="007F6D9D" w:rsidP="007F6D9D">
      <w:pPr>
        <w:pStyle w:val="Default"/>
        <w:ind w:left="1415" w:hanging="989"/>
        <w:rPr>
          <w:rFonts w:ascii="Arial" w:hAnsi="Arial" w:cs="Arial"/>
          <w:color w:val="auto"/>
          <w:sz w:val="20"/>
          <w:szCs w:val="20"/>
        </w:rPr>
      </w:pPr>
    </w:p>
    <w:p w:rsidR="007F6D9D" w:rsidRDefault="007F6D9D" w:rsidP="007F6D9D">
      <w:pPr>
        <w:pStyle w:val="Default"/>
        <w:ind w:left="1415" w:hanging="989"/>
        <w:rPr>
          <w:rFonts w:ascii="Arial" w:hAnsi="Arial" w:cs="Arial"/>
          <w:color w:val="auto"/>
          <w:sz w:val="20"/>
          <w:szCs w:val="20"/>
        </w:rPr>
      </w:pPr>
      <w:r>
        <w:rPr>
          <w:rFonts w:ascii="Arial" w:hAnsi="Arial" w:cs="Arial"/>
          <w:color w:val="auto"/>
          <w:sz w:val="20"/>
          <w:szCs w:val="20"/>
        </w:rPr>
        <w:t xml:space="preserve">Způsob vrácení </w:t>
      </w:r>
      <w:proofErr w:type="gramStart"/>
      <w:r>
        <w:rPr>
          <w:rFonts w:ascii="Arial" w:hAnsi="Arial" w:cs="Arial"/>
          <w:color w:val="auto"/>
          <w:sz w:val="20"/>
          <w:szCs w:val="20"/>
        </w:rPr>
        <w:t>přeplatků:…</w:t>
      </w:r>
      <w:proofErr w:type="gramEnd"/>
      <w:r>
        <w:rPr>
          <w:rFonts w:ascii="Arial" w:hAnsi="Arial" w:cs="Arial"/>
          <w:color w:val="auto"/>
          <w:sz w:val="20"/>
          <w:szCs w:val="20"/>
        </w:rPr>
        <w:t>………………………………………………………………………..</w:t>
      </w:r>
    </w:p>
    <w:p w:rsidR="007F6D9D" w:rsidRDefault="007F6D9D" w:rsidP="007F6D9D">
      <w:pPr>
        <w:pStyle w:val="Default"/>
        <w:jc w:val="both"/>
        <w:rPr>
          <w:rFonts w:ascii="Arial" w:hAnsi="Arial" w:cs="Arial"/>
          <w:color w:val="auto"/>
          <w:sz w:val="20"/>
          <w:szCs w:val="20"/>
        </w:rPr>
      </w:pPr>
    </w:p>
    <w:p w:rsidR="008B3E10" w:rsidRDefault="008B3E10" w:rsidP="007F6D9D">
      <w:pPr>
        <w:pStyle w:val="Default"/>
        <w:numPr>
          <w:ilvl w:val="1"/>
          <w:numId w:val="26"/>
        </w:numPr>
        <w:jc w:val="both"/>
        <w:rPr>
          <w:rFonts w:ascii="Arial" w:hAnsi="Arial" w:cs="Arial"/>
          <w:color w:val="auto"/>
          <w:sz w:val="20"/>
          <w:szCs w:val="20"/>
        </w:rPr>
      </w:pPr>
      <w:r>
        <w:rPr>
          <w:rFonts w:ascii="Arial" w:hAnsi="Arial" w:cs="Arial"/>
          <w:color w:val="auto"/>
          <w:sz w:val="20"/>
          <w:szCs w:val="20"/>
        </w:rPr>
        <w:t>Platby stočného uskutečňované zálohově</w:t>
      </w:r>
      <w:r w:rsidR="008907B4" w:rsidRPr="00D33CF2">
        <w:rPr>
          <w:rFonts w:ascii="Arial" w:hAnsi="Arial" w:cs="Arial"/>
          <w:color w:val="auto"/>
          <w:sz w:val="20"/>
          <w:szCs w:val="20"/>
        </w:rPr>
        <w:t xml:space="preserve"> </w:t>
      </w:r>
      <w:r>
        <w:rPr>
          <w:rFonts w:ascii="Arial" w:hAnsi="Arial" w:cs="Arial"/>
          <w:color w:val="auto"/>
          <w:sz w:val="20"/>
          <w:szCs w:val="20"/>
        </w:rPr>
        <w:t>budou vyúčtovány minimálně 1 x za rok. Výše zálohových plateb je stanovena zpravidla ve výši 1/12 z ce</w:t>
      </w:r>
      <w:r w:rsidR="007F0177">
        <w:rPr>
          <w:rFonts w:ascii="Arial" w:hAnsi="Arial" w:cs="Arial"/>
          <w:color w:val="auto"/>
          <w:sz w:val="20"/>
          <w:szCs w:val="20"/>
        </w:rPr>
        <w:t xml:space="preserve">lkového objemu plateb </w:t>
      </w:r>
      <w:r>
        <w:rPr>
          <w:rFonts w:ascii="Arial" w:hAnsi="Arial" w:cs="Arial"/>
          <w:color w:val="auto"/>
          <w:sz w:val="20"/>
          <w:szCs w:val="20"/>
        </w:rPr>
        <w:t>stočného za uplynulé roční období. Zálohy jsou splatné vždy do 20. dne každého kalendářního měsíce. Přeplatky z vyúčtování záloh převyšujících částku 100,- Kč budou dodavatelem zasílány odběrateli ve lhůtě splatnosti. Přeplatky či nedoplatky do výše 100,- Kč převede dodavatel do dalšího zúčtovacího období.</w:t>
      </w:r>
    </w:p>
    <w:p w:rsidR="008B3E10" w:rsidRDefault="008B3E10" w:rsidP="008B3E10">
      <w:pPr>
        <w:pStyle w:val="Default"/>
        <w:ind w:left="720"/>
        <w:jc w:val="both"/>
        <w:rPr>
          <w:rFonts w:ascii="Arial" w:hAnsi="Arial" w:cs="Arial"/>
          <w:color w:val="auto"/>
          <w:sz w:val="20"/>
          <w:szCs w:val="20"/>
        </w:rPr>
      </w:pPr>
    </w:p>
    <w:p w:rsidR="008B3E10" w:rsidRDefault="008B3E10" w:rsidP="007F6D9D">
      <w:pPr>
        <w:pStyle w:val="Default"/>
        <w:numPr>
          <w:ilvl w:val="1"/>
          <w:numId w:val="26"/>
        </w:numPr>
        <w:jc w:val="both"/>
        <w:rPr>
          <w:rFonts w:ascii="Arial" w:hAnsi="Arial" w:cs="Arial"/>
          <w:color w:val="auto"/>
          <w:sz w:val="20"/>
          <w:szCs w:val="20"/>
        </w:rPr>
      </w:pPr>
      <w:r>
        <w:rPr>
          <w:rFonts w:ascii="Arial" w:hAnsi="Arial" w:cs="Arial"/>
          <w:color w:val="auto"/>
          <w:sz w:val="20"/>
          <w:szCs w:val="20"/>
        </w:rPr>
        <w:t>V případě, že odběratel 2x po sobě neuhradí zálohu ve splatnosti, je dodavatel oprávněn jednostranně zálohy zrušit a změnit četnost fakturace stanovené v této smlouvě.</w:t>
      </w:r>
    </w:p>
    <w:p w:rsidR="008B3E10" w:rsidRDefault="008B3E10" w:rsidP="008B3E10">
      <w:pPr>
        <w:pStyle w:val="Odstavecseseznamem"/>
        <w:rPr>
          <w:rFonts w:ascii="Arial" w:hAnsi="Arial" w:cs="Arial"/>
          <w:sz w:val="20"/>
          <w:szCs w:val="20"/>
        </w:rPr>
      </w:pPr>
    </w:p>
    <w:p w:rsidR="008B3E10" w:rsidRDefault="0011787F" w:rsidP="007F6D9D">
      <w:pPr>
        <w:pStyle w:val="Default"/>
        <w:numPr>
          <w:ilvl w:val="1"/>
          <w:numId w:val="26"/>
        </w:numPr>
        <w:jc w:val="both"/>
        <w:rPr>
          <w:rFonts w:ascii="Arial" w:hAnsi="Arial" w:cs="Arial"/>
          <w:color w:val="auto"/>
          <w:sz w:val="20"/>
          <w:szCs w:val="20"/>
        </w:rPr>
      </w:pPr>
      <w:r>
        <w:rPr>
          <w:rFonts w:ascii="Arial" w:hAnsi="Arial" w:cs="Arial"/>
          <w:color w:val="auto"/>
          <w:sz w:val="20"/>
          <w:szCs w:val="20"/>
        </w:rPr>
        <w:t xml:space="preserve">Fakturace </w:t>
      </w:r>
      <w:r w:rsidR="008B3E10">
        <w:rPr>
          <w:rFonts w:ascii="Arial" w:hAnsi="Arial" w:cs="Arial"/>
          <w:color w:val="auto"/>
          <w:sz w:val="20"/>
          <w:szCs w:val="20"/>
        </w:rPr>
        <w:t xml:space="preserve">stočného je prováděna v souladu s platným ceníkem dodavatele Fakturace je prováděna </w:t>
      </w:r>
      <w:r w:rsidR="007F0177">
        <w:rPr>
          <w:rFonts w:ascii="Arial" w:hAnsi="Arial" w:cs="Arial"/>
          <w:color w:val="auto"/>
          <w:sz w:val="20"/>
          <w:szCs w:val="20"/>
        </w:rPr>
        <w:t>nejméně</w:t>
      </w:r>
      <w:r w:rsidR="001E5B03">
        <w:rPr>
          <w:rFonts w:ascii="Arial" w:hAnsi="Arial" w:cs="Arial"/>
          <w:color w:val="auto"/>
          <w:sz w:val="20"/>
          <w:szCs w:val="20"/>
        </w:rPr>
        <w:t xml:space="preserve"> 1 x rok</w:t>
      </w:r>
      <w:r w:rsidR="008B3E10">
        <w:rPr>
          <w:rFonts w:ascii="Arial" w:hAnsi="Arial" w:cs="Arial"/>
          <w:color w:val="auto"/>
          <w:sz w:val="20"/>
          <w:szCs w:val="20"/>
        </w:rPr>
        <w:t>.</w:t>
      </w:r>
    </w:p>
    <w:p w:rsidR="008B3E10" w:rsidRDefault="008B3E10" w:rsidP="008B3E10">
      <w:pPr>
        <w:pStyle w:val="Odstavecseseznamem"/>
        <w:rPr>
          <w:rFonts w:ascii="Arial" w:hAnsi="Arial" w:cs="Arial"/>
          <w:sz w:val="20"/>
          <w:szCs w:val="20"/>
        </w:rPr>
      </w:pPr>
    </w:p>
    <w:p w:rsidR="008B3E10" w:rsidRDefault="008B3E10" w:rsidP="007F6D9D">
      <w:pPr>
        <w:pStyle w:val="Default"/>
        <w:numPr>
          <w:ilvl w:val="1"/>
          <w:numId w:val="26"/>
        </w:numPr>
        <w:jc w:val="both"/>
        <w:rPr>
          <w:rFonts w:ascii="Arial" w:hAnsi="Arial" w:cs="Arial"/>
          <w:color w:val="auto"/>
          <w:sz w:val="20"/>
          <w:szCs w:val="20"/>
        </w:rPr>
      </w:pPr>
      <w:r>
        <w:rPr>
          <w:rFonts w:ascii="Arial" w:hAnsi="Arial" w:cs="Arial"/>
          <w:color w:val="auto"/>
          <w:sz w:val="20"/>
          <w:szCs w:val="20"/>
        </w:rPr>
        <w:t>Splatnost faktury je čtrnáct dní od jejího odeslání.</w:t>
      </w:r>
    </w:p>
    <w:p w:rsidR="008B3E10" w:rsidRDefault="008B3E10" w:rsidP="008B3E10">
      <w:pPr>
        <w:pStyle w:val="Odstavecseseznamem"/>
        <w:rPr>
          <w:rFonts w:ascii="Arial" w:hAnsi="Arial" w:cs="Arial"/>
          <w:sz w:val="20"/>
          <w:szCs w:val="20"/>
        </w:rPr>
      </w:pPr>
    </w:p>
    <w:p w:rsidR="008B3E10" w:rsidRDefault="008B3E10" w:rsidP="007F6D9D">
      <w:pPr>
        <w:pStyle w:val="Default"/>
        <w:numPr>
          <w:ilvl w:val="1"/>
          <w:numId w:val="26"/>
        </w:numPr>
        <w:jc w:val="both"/>
        <w:rPr>
          <w:rFonts w:ascii="Arial" w:hAnsi="Arial" w:cs="Arial"/>
          <w:color w:val="auto"/>
          <w:sz w:val="20"/>
          <w:szCs w:val="20"/>
        </w:rPr>
      </w:pPr>
      <w:r>
        <w:rPr>
          <w:rFonts w:ascii="Arial" w:hAnsi="Arial" w:cs="Arial"/>
          <w:color w:val="auto"/>
          <w:sz w:val="20"/>
          <w:szCs w:val="20"/>
        </w:rPr>
        <w:t>Dodavatel neodpovídá za škodu a ušlý zisk vzniklé nesprávným označením platby nebo nedoručením platby pověřenou osobou</w:t>
      </w:r>
    </w:p>
    <w:p w:rsidR="008B3E10" w:rsidRDefault="008B3E10" w:rsidP="008B3E10">
      <w:pPr>
        <w:pStyle w:val="Odstavecseseznamem"/>
        <w:rPr>
          <w:rFonts w:ascii="Arial" w:hAnsi="Arial" w:cs="Arial"/>
          <w:sz w:val="20"/>
          <w:szCs w:val="20"/>
        </w:rPr>
      </w:pPr>
    </w:p>
    <w:p w:rsidR="00462AB8" w:rsidRPr="00D33CF2" w:rsidRDefault="008B3E10" w:rsidP="008B3E10">
      <w:pPr>
        <w:pStyle w:val="Default"/>
        <w:ind w:left="720"/>
        <w:jc w:val="both"/>
        <w:rPr>
          <w:rFonts w:ascii="Arial" w:hAnsi="Arial" w:cs="Arial"/>
          <w:color w:val="auto"/>
          <w:sz w:val="20"/>
          <w:szCs w:val="20"/>
        </w:rPr>
      </w:pPr>
      <w:r>
        <w:rPr>
          <w:rFonts w:ascii="Arial" w:hAnsi="Arial" w:cs="Arial"/>
          <w:color w:val="auto"/>
          <w:sz w:val="20"/>
          <w:szCs w:val="20"/>
        </w:rPr>
        <w:t xml:space="preserve">  </w:t>
      </w:r>
    </w:p>
    <w:p w:rsidR="008907B4" w:rsidRPr="00D33CF2" w:rsidRDefault="008907B4" w:rsidP="00414F5D">
      <w:pPr>
        <w:pStyle w:val="Default"/>
        <w:numPr>
          <w:ilvl w:val="0"/>
          <w:numId w:val="26"/>
        </w:numPr>
        <w:ind w:left="426" w:hanging="426"/>
        <w:rPr>
          <w:rFonts w:ascii="Arial" w:hAnsi="Arial" w:cs="Arial"/>
          <w:b/>
          <w:bCs/>
          <w:sz w:val="20"/>
          <w:szCs w:val="20"/>
        </w:rPr>
      </w:pPr>
      <w:r w:rsidRPr="00D33CF2">
        <w:rPr>
          <w:rFonts w:ascii="Arial" w:hAnsi="Arial" w:cs="Arial"/>
          <w:b/>
          <w:bCs/>
          <w:sz w:val="20"/>
          <w:szCs w:val="20"/>
        </w:rPr>
        <w:t xml:space="preserve">Doba plnění </w:t>
      </w:r>
    </w:p>
    <w:p w:rsidR="00414F5D" w:rsidRPr="00D33CF2" w:rsidRDefault="00414F5D" w:rsidP="008907B4">
      <w:pPr>
        <w:pStyle w:val="Default"/>
        <w:rPr>
          <w:rFonts w:ascii="Arial" w:hAnsi="Arial" w:cs="Arial"/>
          <w:b/>
          <w:bCs/>
          <w:color w:val="auto"/>
          <w:sz w:val="20"/>
          <w:szCs w:val="20"/>
        </w:rPr>
      </w:pPr>
    </w:p>
    <w:p w:rsidR="008907B4" w:rsidRPr="00235775" w:rsidRDefault="00414F5D" w:rsidP="00414F5D">
      <w:pPr>
        <w:pStyle w:val="Default"/>
        <w:rPr>
          <w:rFonts w:ascii="Arial" w:hAnsi="Arial" w:cs="Arial"/>
          <w:color w:val="FF0000"/>
          <w:sz w:val="20"/>
          <w:szCs w:val="20"/>
        </w:rPr>
      </w:pPr>
      <w:r w:rsidRPr="00D33CF2">
        <w:rPr>
          <w:rFonts w:ascii="Arial" w:hAnsi="Arial" w:cs="Arial"/>
          <w:bCs/>
          <w:color w:val="auto"/>
          <w:sz w:val="20"/>
          <w:szCs w:val="20"/>
        </w:rPr>
        <w:t>Tato smlouva je uzavřena</w:t>
      </w:r>
      <w:r w:rsidR="008B3E10">
        <w:rPr>
          <w:rFonts w:ascii="Arial" w:hAnsi="Arial" w:cs="Arial"/>
          <w:bCs/>
          <w:color w:val="auto"/>
          <w:sz w:val="20"/>
          <w:szCs w:val="20"/>
        </w:rPr>
        <w:t xml:space="preserve"> </w:t>
      </w:r>
      <w:r w:rsidR="008B3E10" w:rsidRPr="00D33CF2">
        <w:rPr>
          <w:rFonts w:ascii="Arial" w:hAnsi="Arial" w:cs="Arial"/>
          <w:b/>
          <w:color w:val="auto"/>
          <w:sz w:val="20"/>
          <w:szCs w:val="20"/>
        </w:rPr>
        <w:t>*</w:t>
      </w:r>
    </w:p>
    <w:p w:rsidR="00414F5D" w:rsidRDefault="00414F5D" w:rsidP="008907B4">
      <w:pPr>
        <w:pStyle w:val="Default"/>
        <w:rPr>
          <w:rFonts w:ascii="Arial" w:hAnsi="Arial" w:cs="Arial"/>
          <w:color w:val="auto"/>
          <w:sz w:val="22"/>
          <w:szCs w:val="22"/>
        </w:rPr>
      </w:pPr>
    </w:p>
    <w:p w:rsidR="008B3E10" w:rsidRDefault="008B3E10" w:rsidP="008907B4">
      <w:pPr>
        <w:pStyle w:val="Default"/>
        <w:rPr>
          <w:rFonts w:ascii="Arial" w:hAnsi="Arial" w:cs="Arial"/>
          <w:color w:val="auto"/>
          <w:sz w:val="20"/>
          <w:szCs w:val="20"/>
        </w:rPr>
      </w:pPr>
      <w:r>
        <w:rPr>
          <w:rFonts w:ascii="Arial" w:hAnsi="Arial" w:cs="Arial"/>
          <w:color w:val="auto"/>
          <w:sz w:val="20"/>
          <w:szCs w:val="20"/>
        </w:rPr>
        <w:t> na dobu neurčitou s účinností od ……………………………………………………………………………</w:t>
      </w:r>
    </w:p>
    <w:p w:rsidR="008B3E10" w:rsidRDefault="008B3E10" w:rsidP="008907B4">
      <w:pPr>
        <w:pStyle w:val="Default"/>
        <w:rPr>
          <w:rFonts w:ascii="Arial" w:hAnsi="Arial" w:cs="Arial"/>
          <w:color w:val="auto"/>
          <w:sz w:val="20"/>
          <w:szCs w:val="20"/>
        </w:rPr>
      </w:pPr>
    </w:p>
    <w:p w:rsidR="008B3E10" w:rsidRDefault="008B3E10" w:rsidP="008907B4">
      <w:pPr>
        <w:pStyle w:val="Default"/>
        <w:rPr>
          <w:rFonts w:ascii="Arial" w:hAnsi="Arial" w:cs="Arial"/>
          <w:color w:val="auto"/>
          <w:sz w:val="22"/>
          <w:szCs w:val="22"/>
        </w:rPr>
      </w:pPr>
      <w:r>
        <w:rPr>
          <w:rFonts w:ascii="Arial" w:hAnsi="Arial" w:cs="Arial"/>
          <w:color w:val="auto"/>
          <w:sz w:val="20"/>
          <w:szCs w:val="20"/>
        </w:rPr>
        <w:t xml:space="preserve"> na dobu určitou s účinností </w:t>
      </w:r>
      <w:proofErr w:type="gramStart"/>
      <w:r>
        <w:rPr>
          <w:rFonts w:ascii="Arial" w:hAnsi="Arial" w:cs="Arial"/>
          <w:color w:val="auto"/>
          <w:sz w:val="20"/>
          <w:szCs w:val="20"/>
        </w:rPr>
        <w:t>od  …</w:t>
      </w:r>
      <w:proofErr w:type="gramEnd"/>
      <w:r>
        <w:rPr>
          <w:rFonts w:ascii="Arial" w:hAnsi="Arial" w:cs="Arial"/>
          <w:color w:val="auto"/>
          <w:sz w:val="20"/>
          <w:szCs w:val="20"/>
        </w:rPr>
        <w:t>……………………………………………………………………………</w:t>
      </w:r>
    </w:p>
    <w:p w:rsidR="00414F5D" w:rsidRDefault="006D43D8" w:rsidP="008907B4">
      <w:pPr>
        <w:pStyle w:val="Default"/>
        <w:rPr>
          <w:rFonts w:ascii="Arial" w:hAnsi="Arial" w:cs="Arial"/>
          <w:b/>
          <w:i/>
          <w:color w:val="auto"/>
          <w:sz w:val="16"/>
          <w:szCs w:val="16"/>
        </w:rPr>
      </w:pPr>
      <w:r w:rsidRPr="00D33CF2">
        <w:rPr>
          <w:rFonts w:ascii="Arial" w:hAnsi="Arial" w:cs="Arial"/>
          <w:b/>
          <w:color w:val="auto"/>
          <w:sz w:val="20"/>
          <w:szCs w:val="20"/>
        </w:rPr>
        <w:t>*</w:t>
      </w:r>
      <w:r w:rsidRPr="006D43D8">
        <w:rPr>
          <w:rFonts w:ascii="Arial" w:hAnsi="Arial" w:cs="Arial"/>
          <w:b/>
          <w:i/>
          <w:color w:val="auto"/>
          <w:sz w:val="16"/>
          <w:szCs w:val="16"/>
        </w:rPr>
        <w:t xml:space="preserve"> prosím označte správnou variantu, případně další údaj doplňte</w:t>
      </w:r>
    </w:p>
    <w:p w:rsidR="006D43D8" w:rsidRDefault="006D43D8" w:rsidP="008907B4">
      <w:pPr>
        <w:pStyle w:val="Default"/>
        <w:rPr>
          <w:rFonts w:ascii="Arial" w:hAnsi="Arial" w:cs="Arial"/>
          <w:b/>
          <w:i/>
          <w:color w:val="auto"/>
          <w:sz w:val="16"/>
          <w:szCs w:val="16"/>
        </w:rPr>
      </w:pPr>
    </w:p>
    <w:p w:rsidR="006D43D8" w:rsidRDefault="006D43D8" w:rsidP="008907B4">
      <w:pPr>
        <w:pStyle w:val="Default"/>
        <w:rPr>
          <w:rFonts w:ascii="Arial" w:hAnsi="Arial" w:cs="Arial"/>
          <w:color w:val="auto"/>
          <w:sz w:val="22"/>
          <w:szCs w:val="22"/>
        </w:rPr>
      </w:pPr>
    </w:p>
    <w:p w:rsidR="001E5B03" w:rsidRPr="00414F5D" w:rsidRDefault="001E5B03" w:rsidP="008907B4">
      <w:pPr>
        <w:pStyle w:val="Default"/>
        <w:rPr>
          <w:rFonts w:ascii="Arial" w:hAnsi="Arial" w:cs="Arial"/>
          <w:color w:val="auto"/>
          <w:sz w:val="22"/>
          <w:szCs w:val="22"/>
        </w:rPr>
      </w:pPr>
    </w:p>
    <w:p w:rsidR="008907B4" w:rsidRPr="00D33CF2" w:rsidRDefault="0011787F" w:rsidP="00414F5D">
      <w:pPr>
        <w:pStyle w:val="Default"/>
        <w:numPr>
          <w:ilvl w:val="0"/>
          <w:numId w:val="26"/>
        </w:numPr>
        <w:ind w:left="426" w:hanging="426"/>
        <w:rPr>
          <w:rFonts w:ascii="Arial" w:hAnsi="Arial" w:cs="Arial"/>
          <w:b/>
          <w:bCs/>
          <w:sz w:val="20"/>
          <w:szCs w:val="20"/>
        </w:rPr>
      </w:pPr>
      <w:r>
        <w:rPr>
          <w:rFonts w:ascii="Arial" w:hAnsi="Arial" w:cs="Arial"/>
          <w:b/>
          <w:bCs/>
          <w:sz w:val="20"/>
          <w:szCs w:val="20"/>
        </w:rPr>
        <w:t>L</w:t>
      </w:r>
      <w:r w:rsidR="008907B4" w:rsidRPr="00D33CF2">
        <w:rPr>
          <w:rFonts w:ascii="Arial" w:hAnsi="Arial" w:cs="Arial"/>
          <w:b/>
          <w:bCs/>
          <w:sz w:val="20"/>
          <w:szCs w:val="20"/>
        </w:rPr>
        <w:t xml:space="preserve">imity znečištění odpadních vod </w:t>
      </w:r>
    </w:p>
    <w:p w:rsidR="00414F5D" w:rsidRPr="007F0177" w:rsidRDefault="00414F5D" w:rsidP="007F0177">
      <w:pPr>
        <w:jc w:val="both"/>
        <w:rPr>
          <w:rFonts w:ascii="Arial" w:hAnsi="Arial" w:cs="Arial"/>
          <w:sz w:val="20"/>
          <w:szCs w:val="20"/>
        </w:rPr>
      </w:pPr>
    </w:p>
    <w:p w:rsidR="008907B4" w:rsidRDefault="008907B4" w:rsidP="007B512E">
      <w:pPr>
        <w:pStyle w:val="Default"/>
        <w:numPr>
          <w:ilvl w:val="1"/>
          <w:numId w:val="26"/>
        </w:numPr>
        <w:ind w:left="426"/>
        <w:jc w:val="both"/>
        <w:rPr>
          <w:rFonts w:ascii="Arial" w:hAnsi="Arial" w:cs="Arial"/>
          <w:color w:val="auto"/>
          <w:sz w:val="20"/>
          <w:szCs w:val="20"/>
        </w:rPr>
      </w:pPr>
      <w:r w:rsidRPr="00414F5D">
        <w:rPr>
          <w:rFonts w:ascii="Arial" w:hAnsi="Arial" w:cs="Arial"/>
          <w:color w:val="auto"/>
          <w:sz w:val="20"/>
          <w:szCs w:val="20"/>
        </w:rPr>
        <w:t>Kvalita odpadních vod vypouštěných do kanalizace musí odpovídat platným obecně závazným právním předpisům a platnému Kanalizačnímu řádu kanalizace pro veřejnou po</w:t>
      </w:r>
      <w:r w:rsidR="00414F5D">
        <w:rPr>
          <w:rFonts w:ascii="Arial" w:hAnsi="Arial" w:cs="Arial"/>
          <w:color w:val="auto"/>
          <w:sz w:val="20"/>
          <w:szCs w:val="20"/>
        </w:rPr>
        <w:t>třebu provozovatele</w:t>
      </w:r>
      <w:r w:rsidRPr="00414F5D">
        <w:rPr>
          <w:rFonts w:ascii="Arial" w:hAnsi="Arial" w:cs="Arial"/>
          <w:color w:val="auto"/>
          <w:sz w:val="20"/>
          <w:szCs w:val="20"/>
        </w:rPr>
        <w:t xml:space="preserve"> (dále jen „kanalizační řád“), zejména pokud jde o dodržení nejvyšší přípustné míry znečištění, jejíž limity jsou st</w:t>
      </w:r>
      <w:r w:rsidR="001E5B03">
        <w:rPr>
          <w:rFonts w:ascii="Arial" w:hAnsi="Arial" w:cs="Arial"/>
          <w:color w:val="auto"/>
          <w:sz w:val="20"/>
          <w:szCs w:val="20"/>
        </w:rPr>
        <w:t>anoveny v kanalizačním řádu, popř. v příloze č. 1 této smlouvy.</w:t>
      </w:r>
    </w:p>
    <w:p w:rsidR="001E5B03" w:rsidRPr="007F0177" w:rsidRDefault="001E5B03" w:rsidP="007F0177">
      <w:pPr>
        <w:rPr>
          <w:rFonts w:ascii="Arial" w:hAnsi="Arial" w:cs="Arial"/>
          <w:sz w:val="20"/>
          <w:szCs w:val="20"/>
        </w:rPr>
      </w:pPr>
    </w:p>
    <w:p w:rsidR="008907B4" w:rsidRDefault="008907B4" w:rsidP="007B512E">
      <w:pPr>
        <w:pStyle w:val="Default"/>
        <w:numPr>
          <w:ilvl w:val="1"/>
          <w:numId w:val="26"/>
        </w:numPr>
        <w:ind w:left="426"/>
        <w:jc w:val="both"/>
        <w:rPr>
          <w:rFonts w:ascii="Arial" w:hAnsi="Arial" w:cs="Arial"/>
          <w:color w:val="auto"/>
          <w:sz w:val="20"/>
          <w:szCs w:val="20"/>
        </w:rPr>
      </w:pPr>
      <w:r w:rsidRPr="00414F5D">
        <w:rPr>
          <w:rFonts w:ascii="Arial" w:hAnsi="Arial" w:cs="Arial"/>
          <w:color w:val="auto"/>
          <w:sz w:val="20"/>
          <w:szCs w:val="20"/>
        </w:rPr>
        <w:t xml:space="preserve">Odběratel uhradí dodavateli jednoznačně prokázané zvýšené náklady vynaložené na opatření vyvolaná překročením dohodnuté, nebo kanalizačním řádem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 odběratele. </w:t>
      </w:r>
    </w:p>
    <w:p w:rsidR="00D33CF2" w:rsidRDefault="00D33CF2" w:rsidP="00D33CF2">
      <w:pPr>
        <w:pStyle w:val="Odstavecseseznamem"/>
        <w:rPr>
          <w:rFonts w:ascii="Arial" w:hAnsi="Arial" w:cs="Arial"/>
          <w:sz w:val="20"/>
          <w:szCs w:val="20"/>
        </w:rPr>
      </w:pPr>
    </w:p>
    <w:p w:rsidR="00D33CF2" w:rsidRPr="00414F5D" w:rsidRDefault="00D33CF2" w:rsidP="00D33CF2">
      <w:pPr>
        <w:pStyle w:val="Default"/>
        <w:ind w:left="426"/>
        <w:rPr>
          <w:rFonts w:ascii="Arial" w:hAnsi="Arial" w:cs="Arial"/>
          <w:color w:val="auto"/>
          <w:sz w:val="20"/>
          <w:szCs w:val="20"/>
        </w:rPr>
      </w:pPr>
    </w:p>
    <w:p w:rsidR="008907B4" w:rsidRPr="00D33CF2" w:rsidRDefault="008907B4" w:rsidP="00D33CF2">
      <w:pPr>
        <w:pStyle w:val="Default"/>
        <w:numPr>
          <w:ilvl w:val="0"/>
          <w:numId w:val="26"/>
        </w:numPr>
        <w:ind w:left="426" w:hanging="426"/>
        <w:rPr>
          <w:rFonts w:ascii="Arial" w:hAnsi="Arial" w:cs="Arial"/>
          <w:b/>
          <w:bCs/>
          <w:sz w:val="20"/>
          <w:szCs w:val="20"/>
        </w:rPr>
      </w:pPr>
      <w:r w:rsidRPr="00D33CF2">
        <w:rPr>
          <w:rFonts w:ascii="Arial" w:hAnsi="Arial" w:cs="Arial"/>
          <w:b/>
          <w:bCs/>
          <w:sz w:val="20"/>
          <w:szCs w:val="20"/>
        </w:rPr>
        <w:t xml:space="preserve">Dodací podmínky </w:t>
      </w:r>
    </w:p>
    <w:p w:rsidR="00D33CF2" w:rsidRDefault="00D33CF2" w:rsidP="008907B4">
      <w:pPr>
        <w:pStyle w:val="Default"/>
        <w:rPr>
          <w:rFonts w:ascii="Arial" w:hAnsi="Arial" w:cs="Arial"/>
          <w:b/>
          <w:bCs/>
          <w:color w:val="auto"/>
          <w:sz w:val="20"/>
          <w:szCs w:val="20"/>
        </w:rPr>
      </w:pPr>
    </w:p>
    <w:p w:rsidR="008907B4" w:rsidRPr="00BB6D60" w:rsidRDefault="008907B4" w:rsidP="008907B4">
      <w:pPr>
        <w:pStyle w:val="Default"/>
        <w:rPr>
          <w:rFonts w:ascii="Arial" w:hAnsi="Arial" w:cs="Arial"/>
          <w:color w:val="auto"/>
          <w:sz w:val="20"/>
          <w:szCs w:val="20"/>
        </w:rPr>
      </w:pPr>
      <w:r w:rsidRPr="00BB6D60">
        <w:rPr>
          <w:rFonts w:ascii="Arial" w:hAnsi="Arial" w:cs="Arial"/>
          <w:b/>
          <w:bCs/>
          <w:color w:val="auto"/>
          <w:sz w:val="20"/>
          <w:szCs w:val="20"/>
        </w:rPr>
        <w:t xml:space="preserve">Společná ustanovení </w:t>
      </w:r>
    </w:p>
    <w:p w:rsidR="00D33CF2" w:rsidRPr="007F0177" w:rsidRDefault="00D33CF2" w:rsidP="007F0177">
      <w:pPr>
        <w:rPr>
          <w:rFonts w:ascii="Arial" w:hAnsi="Arial" w:cs="Arial"/>
          <w:sz w:val="20"/>
          <w:szCs w:val="20"/>
        </w:rPr>
      </w:pPr>
    </w:p>
    <w:p w:rsidR="00D33CF2" w:rsidRDefault="008907B4" w:rsidP="008907B4">
      <w:pPr>
        <w:pStyle w:val="Default"/>
        <w:numPr>
          <w:ilvl w:val="1"/>
          <w:numId w:val="26"/>
        </w:numPr>
        <w:ind w:left="426"/>
        <w:jc w:val="both"/>
        <w:rPr>
          <w:rFonts w:ascii="Arial" w:hAnsi="Arial" w:cs="Arial"/>
          <w:color w:val="auto"/>
          <w:sz w:val="20"/>
          <w:szCs w:val="20"/>
        </w:rPr>
      </w:pPr>
      <w:r w:rsidRPr="00E64C07">
        <w:rPr>
          <w:rFonts w:ascii="Arial" w:hAnsi="Arial" w:cs="Arial"/>
          <w:color w:val="auto"/>
          <w:sz w:val="20"/>
          <w:szCs w:val="20"/>
          <w:u w:val="single"/>
        </w:rPr>
        <w:t>Právo na odvádění odpadních vod</w:t>
      </w:r>
      <w:r w:rsidRPr="00D33CF2">
        <w:rPr>
          <w:rFonts w:ascii="Arial" w:hAnsi="Arial" w:cs="Arial"/>
          <w:color w:val="auto"/>
          <w:sz w:val="20"/>
          <w:szCs w:val="20"/>
        </w:rPr>
        <w:t xml:space="preserve"> vzniká uzavřením písemné smlouvy na odvádění odpadních vod, kolaudací přípojky s výjimkou zvláštních povolení (stavební přípojka atd.) a uhrazením závazků dodavateli souvisejících s jejich zřízením. Odvedení odpadních vod z pozemku nebo stavby je splněno okamžikem vtoku odpadních vod z kanalizační přípojky do kanalizace. </w:t>
      </w:r>
    </w:p>
    <w:p w:rsidR="00D33CF2" w:rsidRDefault="00D33CF2" w:rsidP="00D33CF2">
      <w:pPr>
        <w:pStyle w:val="Odstavecseseznamem"/>
        <w:rPr>
          <w:rFonts w:ascii="Arial" w:hAnsi="Arial" w:cs="Arial"/>
          <w:sz w:val="20"/>
          <w:szCs w:val="20"/>
        </w:rPr>
      </w:pPr>
    </w:p>
    <w:p w:rsidR="007356D3" w:rsidRDefault="008907B4" w:rsidP="007356D3">
      <w:pPr>
        <w:pStyle w:val="Default"/>
        <w:numPr>
          <w:ilvl w:val="1"/>
          <w:numId w:val="26"/>
        </w:numPr>
        <w:ind w:left="426"/>
        <w:jc w:val="both"/>
        <w:rPr>
          <w:rFonts w:ascii="Arial" w:hAnsi="Arial" w:cs="Arial"/>
          <w:color w:val="auto"/>
          <w:sz w:val="20"/>
          <w:szCs w:val="20"/>
        </w:rPr>
      </w:pPr>
      <w:r w:rsidRPr="00D33CF2">
        <w:rPr>
          <w:rFonts w:ascii="Arial" w:hAnsi="Arial" w:cs="Arial"/>
          <w:color w:val="auto"/>
          <w:sz w:val="20"/>
          <w:szCs w:val="20"/>
        </w:rPr>
        <w:t>Kanalizací mohou být odváděny odpadní vody jen v limitech znečištění a v množství stanoveném v kanalizačním řádu a v této smlouvě. Odběratel je povinen dodržet ostatní povinnosti stanovené v kanalizační</w:t>
      </w:r>
      <w:r w:rsidR="00D33CF2">
        <w:rPr>
          <w:rFonts w:ascii="Arial" w:hAnsi="Arial" w:cs="Arial"/>
          <w:color w:val="auto"/>
          <w:sz w:val="20"/>
          <w:szCs w:val="20"/>
        </w:rPr>
        <w:t>m řádu.</w:t>
      </w:r>
    </w:p>
    <w:p w:rsidR="00E64C07" w:rsidRDefault="00E64C07" w:rsidP="00E64C07">
      <w:pPr>
        <w:pStyle w:val="Odstavecseseznamem"/>
        <w:rPr>
          <w:rFonts w:ascii="Arial" w:hAnsi="Arial" w:cs="Arial"/>
          <w:sz w:val="20"/>
          <w:szCs w:val="20"/>
        </w:rPr>
      </w:pPr>
    </w:p>
    <w:p w:rsidR="00E64C07" w:rsidRDefault="00E64C07" w:rsidP="007356D3">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Množství odpadních vod vypouštěných do kanalizace měří odběratel svým měřícím zařízením, jestliže to stanoví kanalizační řád. Umístění a typ měřícího zařízení smluvní strany určily v článku 4.6 této smlouvy. Měřící zařízení podléhá úřednímu ověření podle zvláštních právních předpisů a toto ověřování zajišťuje na své náklady odběratel. Dodavatel je oprávněn průběžně kontrolovat funkčnost a správnost měřícího zařízení a odběratel je povinen umožnit dodavateli přístup k tomuto měřícímu zařízení.</w:t>
      </w:r>
    </w:p>
    <w:p w:rsidR="007F0177" w:rsidRDefault="007F0177" w:rsidP="007F0177">
      <w:pPr>
        <w:pStyle w:val="Odstavecseseznamem"/>
        <w:rPr>
          <w:rFonts w:ascii="Arial" w:hAnsi="Arial" w:cs="Arial"/>
          <w:sz w:val="20"/>
          <w:szCs w:val="20"/>
        </w:rPr>
      </w:pPr>
    </w:p>
    <w:p w:rsidR="007F0177" w:rsidRDefault="007F0177" w:rsidP="007356D3">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Četnost odečtů činí minimálně 1 rok. Období odečtu, četnost odečtu a konkrétní dobu jejich provedení stanovuje jednostranně dodavatel.</w:t>
      </w:r>
    </w:p>
    <w:p w:rsidR="007F0177" w:rsidRDefault="007F0177" w:rsidP="007F0177">
      <w:pPr>
        <w:pStyle w:val="Odstavecseseznamem"/>
        <w:rPr>
          <w:rFonts w:ascii="Arial" w:hAnsi="Arial" w:cs="Arial"/>
          <w:sz w:val="20"/>
          <w:szCs w:val="20"/>
        </w:rPr>
      </w:pPr>
    </w:p>
    <w:p w:rsidR="007F0177" w:rsidRDefault="007F0177" w:rsidP="007356D3">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 xml:space="preserve">Pokud není zařízení na měření množství odváděných odpadních vod v době odečtu přístupné, je dodavatel oprávněn vyúčtovat (vyfakturovat) množství odvedených odpadních vod odhadnuté z průměrného množství odvedené odpadní vody za minulé období, popř.- jiným </w:t>
      </w:r>
      <w:r w:rsidR="008D0057">
        <w:rPr>
          <w:rFonts w:ascii="Arial" w:hAnsi="Arial" w:cs="Arial"/>
          <w:color w:val="auto"/>
          <w:sz w:val="20"/>
          <w:szCs w:val="20"/>
        </w:rPr>
        <w:t>způsobem dle právního předpisu.</w:t>
      </w:r>
      <w:r>
        <w:rPr>
          <w:rFonts w:ascii="Arial" w:hAnsi="Arial" w:cs="Arial"/>
          <w:color w:val="auto"/>
          <w:sz w:val="20"/>
          <w:szCs w:val="20"/>
        </w:rPr>
        <w:t xml:space="preserve"> </w:t>
      </w:r>
    </w:p>
    <w:p w:rsidR="00E64C07" w:rsidRDefault="00E64C07" w:rsidP="00E64C07">
      <w:pPr>
        <w:pStyle w:val="Odstavecseseznamem"/>
        <w:rPr>
          <w:rFonts w:ascii="Arial" w:hAnsi="Arial" w:cs="Arial"/>
          <w:sz w:val="20"/>
          <w:szCs w:val="20"/>
        </w:rPr>
      </w:pPr>
    </w:p>
    <w:p w:rsidR="00E64C07" w:rsidRDefault="00E64C07" w:rsidP="007356D3">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Má-li dodavatel pochybnosti o správnosti měření nebo zjistí-li závadu na měřícím zařízení odpadních vod, má právo požádat o jeho přezkoušení. Odběratel je povinen na základě písemné žádosti dodavatele do 30 dnů od doručení žádosti zajistit přezkoušení</w:t>
      </w:r>
      <w:r w:rsidR="00E52852">
        <w:rPr>
          <w:rFonts w:ascii="Arial" w:hAnsi="Arial" w:cs="Arial"/>
          <w:color w:val="auto"/>
          <w:sz w:val="20"/>
          <w:szCs w:val="20"/>
        </w:rPr>
        <w:t xml:space="preserve"> měřícího zařízení u autorizované zkušebny. Výsledek přezkoušení oznámí písemně odběratel neprodleně dodavateli. Žádost o přezkoušení neodkládá povinnost úhrady vyúčtování stočného.</w:t>
      </w:r>
      <w:r>
        <w:rPr>
          <w:rFonts w:ascii="Arial" w:hAnsi="Arial" w:cs="Arial"/>
          <w:color w:val="auto"/>
          <w:sz w:val="20"/>
          <w:szCs w:val="20"/>
        </w:rPr>
        <w:t xml:space="preserve"> </w:t>
      </w:r>
    </w:p>
    <w:p w:rsidR="007356D3" w:rsidRDefault="007356D3" w:rsidP="007356D3">
      <w:pPr>
        <w:pStyle w:val="Odstavecseseznamem"/>
        <w:rPr>
          <w:rFonts w:ascii="Arial" w:hAnsi="Arial" w:cs="Arial"/>
          <w:sz w:val="20"/>
          <w:szCs w:val="20"/>
        </w:rPr>
      </w:pPr>
    </w:p>
    <w:p w:rsidR="007356D3" w:rsidRDefault="008907B4" w:rsidP="008907B4">
      <w:pPr>
        <w:pStyle w:val="Default"/>
        <w:numPr>
          <w:ilvl w:val="1"/>
          <w:numId w:val="26"/>
        </w:numPr>
        <w:ind w:left="426"/>
        <w:jc w:val="both"/>
        <w:rPr>
          <w:rFonts w:ascii="Arial" w:hAnsi="Arial" w:cs="Arial"/>
          <w:color w:val="auto"/>
          <w:sz w:val="20"/>
          <w:szCs w:val="20"/>
        </w:rPr>
      </w:pPr>
      <w:r w:rsidRPr="007356D3">
        <w:rPr>
          <w:rFonts w:ascii="Arial" w:hAnsi="Arial" w:cs="Arial"/>
          <w:color w:val="auto"/>
          <w:sz w:val="20"/>
          <w:szCs w:val="20"/>
        </w:rPr>
        <w:t>Jestliže odběratel vodu dodanou vodovodem zčásti spotřebuje bez vypuštění do kanalizace a toto množství je prokazatelně větší než 30 m3 za kalendářní rok, může odběratel dodavatele požádat o snížení objemu odkanalizova</w:t>
      </w:r>
      <w:r w:rsidR="007356D3" w:rsidRPr="007356D3">
        <w:rPr>
          <w:rFonts w:ascii="Arial" w:hAnsi="Arial" w:cs="Arial"/>
          <w:color w:val="auto"/>
          <w:sz w:val="20"/>
          <w:szCs w:val="20"/>
        </w:rPr>
        <w:t>né vody prostřednictvím žádosti.</w:t>
      </w:r>
    </w:p>
    <w:p w:rsidR="007356D3" w:rsidRDefault="007356D3" w:rsidP="007356D3">
      <w:pPr>
        <w:pStyle w:val="Odstavecseseznamem"/>
        <w:rPr>
          <w:rFonts w:ascii="Arial" w:hAnsi="Arial" w:cs="Arial"/>
          <w:b/>
          <w:bCs/>
          <w:sz w:val="20"/>
          <w:szCs w:val="20"/>
        </w:rPr>
      </w:pPr>
    </w:p>
    <w:p w:rsidR="007356D3" w:rsidRDefault="007356D3" w:rsidP="007356D3">
      <w:pPr>
        <w:pStyle w:val="Default"/>
        <w:numPr>
          <w:ilvl w:val="1"/>
          <w:numId w:val="26"/>
        </w:numPr>
        <w:ind w:left="426"/>
        <w:jc w:val="both"/>
        <w:rPr>
          <w:rFonts w:ascii="Arial" w:hAnsi="Arial" w:cs="Arial"/>
          <w:color w:val="auto"/>
          <w:sz w:val="20"/>
          <w:szCs w:val="20"/>
        </w:rPr>
      </w:pPr>
      <w:r w:rsidRPr="007356D3">
        <w:rPr>
          <w:rFonts w:ascii="Arial" w:hAnsi="Arial" w:cs="Arial"/>
          <w:b/>
          <w:bCs/>
          <w:color w:val="auto"/>
          <w:sz w:val="20"/>
          <w:szCs w:val="20"/>
        </w:rPr>
        <w:t xml:space="preserve"> </w:t>
      </w:r>
      <w:r w:rsidR="008907B4" w:rsidRPr="007356D3">
        <w:rPr>
          <w:rFonts w:ascii="Arial" w:hAnsi="Arial" w:cs="Arial"/>
          <w:color w:val="auto"/>
          <w:sz w:val="20"/>
          <w:szCs w:val="20"/>
        </w:rPr>
        <w:t>Pokud není množství vypouštěných odpadních vod měřeno, předpokládá se, že odběratel, který odebírá vodu z vodovodu, vypouští do kanalizace takové množství vody, které odpovídá zjištění na vodoměru</w:t>
      </w:r>
      <w:r>
        <w:rPr>
          <w:rFonts w:ascii="Arial" w:hAnsi="Arial" w:cs="Arial"/>
          <w:color w:val="auto"/>
          <w:sz w:val="20"/>
          <w:szCs w:val="20"/>
        </w:rPr>
        <w:t>.</w:t>
      </w:r>
      <w:r w:rsidR="008907B4" w:rsidRPr="007356D3">
        <w:rPr>
          <w:rFonts w:ascii="Arial" w:hAnsi="Arial" w:cs="Arial"/>
          <w:color w:val="auto"/>
          <w:sz w:val="20"/>
          <w:szCs w:val="20"/>
        </w:rPr>
        <w:t xml:space="preserve"> Vypouští-li odběratel do kanalizace vodu z jiných zdrojů než z vodovodu a není-li možno zjistit množství vypouštěné odpadní vody měřením nebo jiným způsobem stanoveným </w:t>
      </w:r>
      <w:r w:rsidR="008907B4" w:rsidRPr="007356D3">
        <w:rPr>
          <w:rFonts w:ascii="Arial" w:hAnsi="Arial" w:cs="Arial"/>
          <w:color w:val="auto"/>
          <w:sz w:val="20"/>
          <w:szCs w:val="20"/>
        </w:rPr>
        <w:lastRenderedPageBreak/>
        <w:t xml:space="preserve">prováděcím právním předpisem, zjistí se množství vypouštěných odpadních vod odborným výpočtem ověřeným dodavatelem. </w:t>
      </w:r>
    </w:p>
    <w:p w:rsidR="007356D3" w:rsidRDefault="007356D3" w:rsidP="007356D3">
      <w:pPr>
        <w:pStyle w:val="Odstavecseseznamem"/>
        <w:rPr>
          <w:rFonts w:ascii="Arial" w:hAnsi="Arial" w:cs="Arial"/>
          <w:sz w:val="20"/>
          <w:szCs w:val="20"/>
        </w:rPr>
      </w:pPr>
    </w:p>
    <w:p w:rsidR="00407FFE" w:rsidRDefault="008D0057" w:rsidP="008907B4">
      <w:pPr>
        <w:pStyle w:val="Default"/>
        <w:numPr>
          <w:ilvl w:val="1"/>
          <w:numId w:val="26"/>
        </w:numPr>
        <w:tabs>
          <w:tab w:val="left" w:pos="709"/>
        </w:tabs>
        <w:ind w:left="426"/>
        <w:jc w:val="both"/>
        <w:rPr>
          <w:rFonts w:ascii="Arial" w:hAnsi="Arial" w:cs="Arial"/>
          <w:color w:val="auto"/>
          <w:sz w:val="20"/>
          <w:szCs w:val="20"/>
        </w:rPr>
      </w:pPr>
      <w:r>
        <w:rPr>
          <w:rFonts w:ascii="Arial" w:hAnsi="Arial" w:cs="Arial"/>
          <w:color w:val="auto"/>
          <w:sz w:val="20"/>
          <w:szCs w:val="20"/>
        </w:rPr>
        <w:t>V případě, že bude</w:t>
      </w:r>
      <w:r w:rsidR="008907B4" w:rsidRPr="007356D3">
        <w:rPr>
          <w:rFonts w:ascii="Arial" w:hAnsi="Arial" w:cs="Arial"/>
          <w:color w:val="auto"/>
          <w:sz w:val="20"/>
          <w:szCs w:val="20"/>
        </w:rPr>
        <w:t xml:space="preserve"> kanalizace ukončena </w:t>
      </w:r>
      <w:r>
        <w:rPr>
          <w:rFonts w:ascii="Arial" w:hAnsi="Arial" w:cs="Arial"/>
          <w:color w:val="auto"/>
          <w:sz w:val="20"/>
          <w:szCs w:val="20"/>
        </w:rPr>
        <w:t xml:space="preserve">centrální </w:t>
      </w:r>
      <w:r w:rsidR="008907B4" w:rsidRPr="007356D3">
        <w:rPr>
          <w:rFonts w:ascii="Arial" w:hAnsi="Arial" w:cs="Arial"/>
          <w:color w:val="auto"/>
          <w:sz w:val="20"/>
          <w:szCs w:val="20"/>
        </w:rPr>
        <w:t>čistírnou odpadních vod, není dovoleno vypouštět do této kanalizace odpadní vody přes septiky a čistírny od</w:t>
      </w:r>
      <w:r w:rsidR="007356D3" w:rsidRPr="007356D3">
        <w:rPr>
          <w:rFonts w:ascii="Arial" w:hAnsi="Arial" w:cs="Arial"/>
          <w:color w:val="auto"/>
          <w:sz w:val="20"/>
          <w:szCs w:val="20"/>
        </w:rPr>
        <w:t>padních vod.</w:t>
      </w:r>
      <w:r w:rsidR="008907B4" w:rsidRPr="007356D3">
        <w:rPr>
          <w:rFonts w:ascii="Arial" w:hAnsi="Arial" w:cs="Arial"/>
          <w:color w:val="auto"/>
          <w:sz w:val="20"/>
          <w:szCs w:val="20"/>
        </w:rPr>
        <w:t xml:space="preserve"> Nedodržení této povinnosti je klasifikováno jako závada na přípojce. </w:t>
      </w:r>
    </w:p>
    <w:p w:rsidR="007B512E" w:rsidRDefault="007B512E" w:rsidP="007B512E">
      <w:pPr>
        <w:pStyle w:val="Odstavecseseznamem"/>
        <w:rPr>
          <w:rFonts w:ascii="Arial" w:hAnsi="Arial" w:cs="Arial"/>
          <w:sz w:val="20"/>
          <w:szCs w:val="20"/>
        </w:rPr>
      </w:pPr>
    </w:p>
    <w:p w:rsidR="000463E5" w:rsidRDefault="000463E5" w:rsidP="007B512E">
      <w:pPr>
        <w:pStyle w:val="Odstavecseseznamem"/>
        <w:rPr>
          <w:rFonts w:ascii="Arial" w:hAnsi="Arial" w:cs="Arial"/>
          <w:sz w:val="20"/>
          <w:szCs w:val="20"/>
        </w:rPr>
      </w:pPr>
    </w:p>
    <w:p w:rsidR="007B512E" w:rsidRPr="001A38C4" w:rsidRDefault="007B512E" w:rsidP="007B512E">
      <w:pPr>
        <w:pStyle w:val="Default"/>
        <w:tabs>
          <w:tab w:val="left" w:pos="709"/>
        </w:tabs>
        <w:ind w:left="426"/>
        <w:jc w:val="both"/>
        <w:rPr>
          <w:rFonts w:ascii="Arial" w:hAnsi="Arial" w:cs="Arial"/>
          <w:color w:val="auto"/>
          <w:sz w:val="20"/>
          <w:szCs w:val="20"/>
        </w:rPr>
      </w:pPr>
    </w:p>
    <w:p w:rsidR="007356D3" w:rsidRPr="007356D3" w:rsidRDefault="008907B4" w:rsidP="008907B4">
      <w:pPr>
        <w:pStyle w:val="Default"/>
        <w:rPr>
          <w:rFonts w:ascii="Arial" w:hAnsi="Arial" w:cs="Arial"/>
          <w:b/>
          <w:bCs/>
          <w:color w:val="auto"/>
          <w:sz w:val="20"/>
          <w:szCs w:val="20"/>
        </w:rPr>
      </w:pPr>
      <w:r w:rsidRPr="00BB6D60">
        <w:rPr>
          <w:rFonts w:ascii="Arial" w:hAnsi="Arial" w:cs="Arial"/>
          <w:b/>
          <w:bCs/>
          <w:color w:val="auto"/>
          <w:sz w:val="20"/>
          <w:szCs w:val="20"/>
        </w:rPr>
        <w:t xml:space="preserve">Práva a povinnosti odběratele </w:t>
      </w:r>
    </w:p>
    <w:p w:rsidR="007356D3" w:rsidRDefault="007356D3" w:rsidP="007356D3">
      <w:pPr>
        <w:pStyle w:val="Default"/>
        <w:ind w:left="426"/>
        <w:jc w:val="both"/>
        <w:rPr>
          <w:rFonts w:ascii="Arial" w:hAnsi="Arial" w:cs="Arial"/>
          <w:color w:val="auto"/>
          <w:sz w:val="20"/>
          <w:szCs w:val="20"/>
        </w:rPr>
      </w:pPr>
    </w:p>
    <w:p w:rsidR="00E52852" w:rsidRDefault="00E52852" w:rsidP="008907B4">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Odběratel je povinen při uzavření smlouvy prokázat vlastnictví pozemku nebo s</w:t>
      </w:r>
      <w:r w:rsidR="0011787F">
        <w:rPr>
          <w:rFonts w:ascii="Arial" w:hAnsi="Arial" w:cs="Arial"/>
          <w:color w:val="auto"/>
          <w:sz w:val="20"/>
          <w:szCs w:val="20"/>
        </w:rPr>
        <w:t xml:space="preserve">tavby připojené na </w:t>
      </w:r>
      <w:r>
        <w:rPr>
          <w:rFonts w:ascii="Arial" w:hAnsi="Arial" w:cs="Arial"/>
          <w:color w:val="auto"/>
          <w:sz w:val="20"/>
          <w:szCs w:val="20"/>
        </w:rPr>
        <w:t>kanal</w:t>
      </w:r>
      <w:r w:rsidR="0011787F">
        <w:rPr>
          <w:rFonts w:ascii="Arial" w:hAnsi="Arial" w:cs="Arial"/>
          <w:color w:val="auto"/>
          <w:sz w:val="20"/>
          <w:szCs w:val="20"/>
        </w:rPr>
        <w:t xml:space="preserve">izaci a vlastnictví </w:t>
      </w:r>
      <w:r>
        <w:rPr>
          <w:rFonts w:ascii="Arial" w:hAnsi="Arial" w:cs="Arial"/>
          <w:color w:val="auto"/>
          <w:sz w:val="20"/>
          <w:szCs w:val="20"/>
        </w:rPr>
        <w:t xml:space="preserve">kanalizační přípojky zřízené po </w:t>
      </w:r>
      <w:r w:rsidR="008D0057">
        <w:rPr>
          <w:rFonts w:ascii="Arial" w:hAnsi="Arial" w:cs="Arial"/>
          <w:color w:val="auto"/>
          <w:sz w:val="20"/>
          <w:szCs w:val="20"/>
        </w:rPr>
        <w:t>1. 1. 2002</w:t>
      </w:r>
      <w:r>
        <w:rPr>
          <w:rFonts w:ascii="Arial" w:hAnsi="Arial" w:cs="Arial"/>
          <w:color w:val="auto"/>
          <w:sz w:val="20"/>
          <w:szCs w:val="20"/>
        </w:rPr>
        <w:t>. Vla</w:t>
      </w:r>
      <w:r w:rsidR="0011787F">
        <w:rPr>
          <w:rFonts w:ascii="Arial" w:hAnsi="Arial" w:cs="Arial"/>
          <w:color w:val="auto"/>
          <w:sz w:val="20"/>
          <w:szCs w:val="20"/>
        </w:rPr>
        <w:t xml:space="preserve">stníkem </w:t>
      </w:r>
      <w:r>
        <w:rPr>
          <w:rFonts w:ascii="Arial" w:hAnsi="Arial" w:cs="Arial"/>
          <w:color w:val="auto"/>
          <w:sz w:val="20"/>
          <w:szCs w:val="20"/>
        </w:rPr>
        <w:t>kanalizač</w:t>
      </w:r>
      <w:r w:rsidR="008D0057">
        <w:rPr>
          <w:rFonts w:ascii="Arial" w:hAnsi="Arial" w:cs="Arial"/>
          <w:color w:val="auto"/>
          <w:sz w:val="20"/>
          <w:szCs w:val="20"/>
        </w:rPr>
        <w:t>ní přípojky zřízené do 31.12.2001</w:t>
      </w:r>
      <w:r>
        <w:rPr>
          <w:rFonts w:ascii="Arial" w:hAnsi="Arial" w:cs="Arial"/>
          <w:color w:val="auto"/>
          <w:sz w:val="20"/>
          <w:szCs w:val="20"/>
        </w:rPr>
        <w:t xml:space="preserve">, je vlastník pozemku nebo </w:t>
      </w:r>
      <w:r w:rsidR="0011787F">
        <w:rPr>
          <w:rFonts w:ascii="Arial" w:hAnsi="Arial" w:cs="Arial"/>
          <w:color w:val="auto"/>
          <w:sz w:val="20"/>
          <w:szCs w:val="20"/>
        </w:rPr>
        <w:t>stavby připojené na</w:t>
      </w:r>
      <w:r>
        <w:rPr>
          <w:rFonts w:ascii="Arial" w:hAnsi="Arial" w:cs="Arial"/>
          <w:color w:val="auto"/>
          <w:sz w:val="20"/>
          <w:szCs w:val="20"/>
        </w:rPr>
        <w:t xml:space="preserve"> kanalizaci, neprokáže-li se opak.</w:t>
      </w:r>
    </w:p>
    <w:p w:rsidR="00E52852" w:rsidRDefault="00E52852" w:rsidP="00E52852">
      <w:pPr>
        <w:pStyle w:val="Default"/>
        <w:ind w:left="426"/>
        <w:jc w:val="both"/>
        <w:rPr>
          <w:rFonts w:ascii="Arial" w:hAnsi="Arial" w:cs="Arial"/>
          <w:color w:val="auto"/>
          <w:sz w:val="20"/>
          <w:szCs w:val="20"/>
        </w:rPr>
      </w:pPr>
    </w:p>
    <w:p w:rsidR="007356D3" w:rsidRDefault="008907B4" w:rsidP="008907B4">
      <w:pPr>
        <w:pStyle w:val="Default"/>
        <w:numPr>
          <w:ilvl w:val="1"/>
          <w:numId w:val="26"/>
        </w:numPr>
        <w:ind w:left="426"/>
        <w:jc w:val="both"/>
        <w:rPr>
          <w:rFonts w:ascii="Arial" w:hAnsi="Arial" w:cs="Arial"/>
          <w:color w:val="auto"/>
          <w:sz w:val="20"/>
          <w:szCs w:val="20"/>
        </w:rPr>
      </w:pPr>
      <w:r w:rsidRPr="007356D3">
        <w:rPr>
          <w:rFonts w:ascii="Arial" w:hAnsi="Arial" w:cs="Arial"/>
          <w:color w:val="auto"/>
          <w:sz w:val="20"/>
          <w:szCs w:val="20"/>
        </w:rPr>
        <w:t xml:space="preserve">Odběratel je povinen při uzavření smlouvy poskytnout dodavateli potřebnou technickou dokumentaci zařízení </w:t>
      </w:r>
      <w:r w:rsidR="0011787F">
        <w:rPr>
          <w:rFonts w:ascii="Arial" w:hAnsi="Arial" w:cs="Arial"/>
          <w:color w:val="auto"/>
          <w:sz w:val="20"/>
          <w:szCs w:val="20"/>
        </w:rPr>
        <w:t xml:space="preserve">v souvislosti s </w:t>
      </w:r>
      <w:r w:rsidRPr="007356D3">
        <w:rPr>
          <w:rFonts w:ascii="Arial" w:hAnsi="Arial" w:cs="Arial"/>
          <w:color w:val="auto"/>
          <w:sz w:val="20"/>
          <w:szCs w:val="20"/>
        </w:rPr>
        <w:t xml:space="preserve">odváděním odpadních vod. </w:t>
      </w:r>
    </w:p>
    <w:p w:rsidR="007356D3" w:rsidRDefault="007356D3" w:rsidP="007356D3">
      <w:pPr>
        <w:pStyle w:val="Odstavecseseznamem"/>
        <w:rPr>
          <w:rFonts w:ascii="Arial" w:hAnsi="Arial" w:cs="Arial"/>
          <w:sz w:val="20"/>
          <w:szCs w:val="20"/>
        </w:rPr>
      </w:pPr>
    </w:p>
    <w:p w:rsidR="007356D3" w:rsidRDefault="008907B4" w:rsidP="008907B4">
      <w:pPr>
        <w:pStyle w:val="Default"/>
        <w:numPr>
          <w:ilvl w:val="1"/>
          <w:numId w:val="26"/>
        </w:numPr>
        <w:ind w:left="426"/>
        <w:jc w:val="both"/>
        <w:rPr>
          <w:rFonts w:ascii="Arial" w:hAnsi="Arial" w:cs="Arial"/>
          <w:color w:val="auto"/>
          <w:sz w:val="20"/>
          <w:szCs w:val="20"/>
        </w:rPr>
      </w:pPr>
      <w:r w:rsidRPr="007356D3">
        <w:rPr>
          <w:rFonts w:ascii="Arial" w:hAnsi="Arial" w:cs="Arial"/>
          <w:color w:val="auto"/>
          <w:sz w:val="20"/>
          <w:szCs w:val="20"/>
        </w:rPr>
        <w:t xml:space="preserve">Odběratel je povinen do patnácti dnů hlásit všechny technické, účetní, daňové, evidenční, majetkové a právní změny v souvislosti se smlouvou. </w:t>
      </w:r>
    </w:p>
    <w:p w:rsidR="007356D3" w:rsidRDefault="007356D3" w:rsidP="007356D3">
      <w:pPr>
        <w:pStyle w:val="Odstavecseseznamem"/>
        <w:rPr>
          <w:rFonts w:ascii="Arial" w:hAnsi="Arial" w:cs="Arial"/>
          <w:sz w:val="20"/>
          <w:szCs w:val="20"/>
        </w:rPr>
      </w:pPr>
    </w:p>
    <w:p w:rsidR="007356D3" w:rsidRPr="00E52852" w:rsidRDefault="008907B4" w:rsidP="00BE547B">
      <w:pPr>
        <w:pStyle w:val="Default"/>
        <w:numPr>
          <w:ilvl w:val="1"/>
          <w:numId w:val="26"/>
        </w:numPr>
        <w:ind w:left="426"/>
        <w:jc w:val="both"/>
        <w:rPr>
          <w:rFonts w:ascii="Arial" w:hAnsi="Arial" w:cs="Arial"/>
          <w:sz w:val="20"/>
          <w:szCs w:val="20"/>
        </w:rPr>
      </w:pPr>
      <w:r w:rsidRPr="00E52852">
        <w:rPr>
          <w:rFonts w:ascii="Arial" w:hAnsi="Arial" w:cs="Arial"/>
          <w:color w:val="auto"/>
          <w:sz w:val="20"/>
          <w:szCs w:val="20"/>
        </w:rPr>
        <w:t>Odběratel je povinen dbát právních předpisů a technických norem vydaných k zajištění sprá</w:t>
      </w:r>
      <w:r w:rsidR="0011787F">
        <w:rPr>
          <w:rFonts w:ascii="Arial" w:hAnsi="Arial" w:cs="Arial"/>
          <w:color w:val="auto"/>
          <w:sz w:val="20"/>
          <w:szCs w:val="20"/>
        </w:rPr>
        <w:t xml:space="preserve">vné funkce </w:t>
      </w:r>
      <w:r w:rsidRPr="00E52852">
        <w:rPr>
          <w:rFonts w:ascii="Arial" w:hAnsi="Arial" w:cs="Arial"/>
          <w:color w:val="auto"/>
          <w:sz w:val="20"/>
          <w:szCs w:val="20"/>
        </w:rPr>
        <w:t>vnitřní kanalizace a řídit se při zajišťování funkc</w:t>
      </w:r>
      <w:r w:rsidR="008D0057">
        <w:rPr>
          <w:rFonts w:ascii="Arial" w:hAnsi="Arial" w:cs="Arial"/>
          <w:color w:val="auto"/>
          <w:sz w:val="20"/>
          <w:szCs w:val="20"/>
        </w:rPr>
        <w:t xml:space="preserve">e </w:t>
      </w:r>
      <w:r w:rsidRPr="00E52852">
        <w:rPr>
          <w:rFonts w:ascii="Arial" w:hAnsi="Arial" w:cs="Arial"/>
          <w:color w:val="auto"/>
          <w:sz w:val="20"/>
          <w:szCs w:val="20"/>
        </w:rPr>
        <w:t>vnitřní kanalizace pokyny dodavatele. Dodavatel má právo provést prohlídku a kontrolu odběrného místa, není-li v rozporu s právními předpisy (technickými normami). V případě, že technický stav odběratelova zařízení neodpovídá právním předpisům (technickým normám)</w:t>
      </w:r>
      <w:r w:rsidR="008D0057">
        <w:rPr>
          <w:rFonts w:ascii="Arial" w:hAnsi="Arial" w:cs="Arial"/>
          <w:color w:val="auto"/>
          <w:sz w:val="20"/>
          <w:szCs w:val="20"/>
        </w:rPr>
        <w:t xml:space="preserve">, zejména když </w:t>
      </w:r>
      <w:r w:rsidRPr="00E52852">
        <w:rPr>
          <w:rFonts w:ascii="Arial" w:hAnsi="Arial" w:cs="Arial"/>
          <w:color w:val="auto"/>
          <w:sz w:val="20"/>
          <w:szCs w:val="20"/>
        </w:rPr>
        <w:t xml:space="preserve">může způsobit vniknutí vody z jiného zdroje do zařízení dodavatele, ohrozit zdraví, bezpečnost osob nebo majetek, je povinen odběratel tyto závady odstranit. </w:t>
      </w:r>
    </w:p>
    <w:p w:rsidR="00E52852" w:rsidRPr="00E52852" w:rsidRDefault="00E52852" w:rsidP="00E52852">
      <w:pPr>
        <w:pStyle w:val="Default"/>
        <w:jc w:val="both"/>
        <w:rPr>
          <w:rFonts w:ascii="Arial" w:hAnsi="Arial" w:cs="Arial"/>
          <w:sz w:val="20"/>
          <w:szCs w:val="20"/>
        </w:rPr>
      </w:pPr>
    </w:p>
    <w:p w:rsidR="008D0057" w:rsidRPr="008D0057" w:rsidRDefault="008907B4" w:rsidP="008D0057">
      <w:pPr>
        <w:pStyle w:val="Default"/>
        <w:numPr>
          <w:ilvl w:val="1"/>
          <w:numId w:val="26"/>
        </w:numPr>
        <w:ind w:left="426"/>
        <w:jc w:val="both"/>
        <w:rPr>
          <w:rFonts w:ascii="Arial" w:hAnsi="Arial" w:cs="Arial"/>
          <w:sz w:val="20"/>
          <w:szCs w:val="20"/>
        </w:rPr>
      </w:pPr>
      <w:r w:rsidRPr="008D0057">
        <w:rPr>
          <w:rFonts w:ascii="Arial" w:hAnsi="Arial" w:cs="Arial"/>
          <w:color w:val="auto"/>
          <w:sz w:val="20"/>
          <w:szCs w:val="20"/>
        </w:rPr>
        <w:t xml:space="preserve">Odběratel je povinen umožnit dodavateli přístup k přípojce, měřidlu a všem jeho komponentům, chránit je před poškozením a bez zbytečného odkladu oznámit dodavateli jejich závady. Pokud přípojka prochází </w:t>
      </w:r>
      <w:r w:rsidR="008D0057">
        <w:rPr>
          <w:rFonts w:ascii="Arial" w:hAnsi="Arial" w:cs="Arial"/>
          <w:color w:val="auto"/>
          <w:sz w:val="20"/>
          <w:szCs w:val="20"/>
        </w:rPr>
        <w:t xml:space="preserve">před připojením </w:t>
      </w:r>
      <w:r w:rsidRPr="008D0057">
        <w:rPr>
          <w:rFonts w:ascii="Arial" w:hAnsi="Arial" w:cs="Arial"/>
          <w:color w:val="auto"/>
          <w:sz w:val="20"/>
          <w:szCs w:val="20"/>
        </w:rPr>
        <w:t>kanalizaci přes pozemek, stavbu nebo přípojku jiného vlastníka (s výjimkou pozemků tvořících veřejné prostranství), je odběratel povinen v těchto případech zajisti</w:t>
      </w:r>
      <w:r w:rsidR="008D0057">
        <w:rPr>
          <w:rFonts w:ascii="Arial" w:hAnsi="Arial" w:cs="Arial"/>
          <w:color w:val="auto"/>
          <w:sz w:val="20"/>
          <w:szCs w:val="20"/>
        </w:rPr>
        <w:t>t dodavateli přístup k přípojce</w:t>
      </w:r>
      <w:r w:rsidRPr="008D0057">
        <w:rPr>
          <w:rFonts w:ascii="Arial" w:hAnsi="Arial" w:cs="Arial"/>
          <w:color w:val="auto"/>
          <w:sz w:val="20"/>
          <w:szCs w:val="20"/>
        </w:rPr>
        <w:t>.</w:t>
      </w:r>
    </w:p>
    <w:p w:rsidR="007356D3" w:rsidRDefault="008D0057" w:rsidP="008D0057">
      <w:pPr>
        <w:pStyle w:val="Default"/>
        <w:jc w:val="both"/>
        <w:rPr>
          <w:rFonts w:ascii="Arial" w:hAnsi="Arial" w:cs="Arial"/>
          <w:sz w:val="20"/>
          <w:szCs w:val="20"/>
        </w:rPr>
      </w:pPr>
      <w:r>
        <w:rPr>
          <w:rFonts w:ascii="Arial" w:hAnsi="Arial" w:cs="Arial"/>
          <w:sz w:val="20"/>
          <w:szCs w:val="20"/>
        </w:rPr>
        <w:t xml:space="preserve"> </w:t>
      </w:r>
    </w:p>
    <w:p w:rsidR="007356D3" w:rsidRDefault="008907B4" w:rsidP="008907B4">
      <w:pPr>
        <w:pStyle w:val="Default"/>
        <w:numPr>
          <w:ilvl w:val="1"/>
          <w:numId w:val="26"/>
        </w:numPr>
        <w:ind w:left="426"/>
        <w:jc w:val="both"/>
        <w:rPr>
          <w:rFonts w:ascii="Arial" w:hAnsi="Arial" w:cs="Arial"/>
          <w:color w:val="auto"/>
          <w:sz w:val="20"/>
          <w:szCs w:val="20"/>
        </w:rPr>
      </w:pPr>
      <w:r w:rsidRPr="007356D3">
        <w:rPr>
          <w:rFonts w:ascii="Arial" w:hAnsi="Arial" w:cs="Arial"/>
          <w:color w:val="auto"/>
          <w:sz w:val="20"/>
          <w:szCs w:val="20"/>
        </w:rPr>
        <w:t>Pokud není uvedeno jinak, odběratel můž</w:t>
      </w:r>
      <w:r w:rsidR="008D0057">
        <w:rPr>
          <w:rFonts w:ascii="Arial" w:hAnsi="Arial" w:cs="Arial"/>
          <w:color w:val="auto"/>
          <w:sz w:val="20"/>
          <w:szCs w:val="20"/>
        </w:rPr>
        <w:t xml:space="preserve">e </w:t>
      </w:r>
      <w:r w:rsidRPr="007356D3">
        <w:rPr>
          <w:rFonts w:ascii="Arial" w:hAnsi="Arial" w:cs="Arial"/>
          <w:color w:val="auto"/>
          <w:sz w:val="20"/>
          <w:szCs w:val="20"/>
        </w:rPr>
        <w:t>vypouštět odpadní vody do kanalizace pouze pro potřebu připojené nemovitosti a v s</w:t>
      </w:r>
      <w:r w:rsidR="00112E5A">
        <w:rPr>
          <w:rFonts w:ascii="Arial" w:hAnsi="Arial" w:cs="Arial"/>
          <w:color w:val="auto"/>
          <w:sz w:val="20"/>
          <w:szCs w:val="20"/>
        </w:rPr>
        <w:t>ouladu se smlouvou. Odběratel není</w:t>
      </w:r>
      <w:r w:rsidRPr="007356D3">
        <w:rPr>
          <w:rFonts w:ascii="Arial" w:hAnsi="Arial" w:cs="Arial"/>
          <w:color w:val="auto"/>
          <w:sz w:val="20"/>
          <w:szCs w:val="20"/>
        </w:rPr>
        <w:t xml:space="preserve"> oprávněn </w:t>
      </w:r>
      <w:r w:rsidR="008D0057">
        <w:rPr>
          <w:rFonts w:ascii="Arial" w:hAnsi="Arial" w:cs="Arial"/>
          <w:color w:val="auto"/>
          <w:sz w:val="20"/>
          <w:szCs w:val="20"/>
        </w:rPr>
        <w:t xml:space="preserve">odpadní vody </w:t>
      </w:r>
      <w:r w:rsidRPr="007356D3">
        <w:rPr>
          <w:rFonts w:ascii="Arial" w:hAnsi="Arial" w:cs="Arial"/>
          <w:color w:val="auto"/>
          <w:sz w:val="20"/>
          <w:szCs w:val="20"/>
        </w:rPr>
        <w:t>kanalizačním zařízením dalším konečným spotřebitelům.</w:t>
      </w:r>
    </w:p>
    <w:p w:rsidR="00E52852" w:rsidRPr="00BB6D60" w:rsidRDefault="00E52852" w:rsidP="008907B4">
      <w:pPr>
        <w:pStyle w:val="Default"/>
        <w:rPr>
          <w:rFonts w:ascii="Arial" w:hAnsi="Arial" w:cs="Arial"/>
          <w:color w:val="auto"/>
          <w:sz w:val="20"/>
          <w:szCs w:val="20"/>
        </w:rPr>
      </w:pPr>
    </w:p>
    <w:p w:rsidR="00C629CD" w:rsidRDefault="00C629CD" w:rsidP="003F1F3C">
      <w:pPr>
        <w:pStyle w:val="Default"/>
        <w:rPr>
          <w:rFonts w:ascii="Arial" w:hAnsi="Arial" w:cs="Arial"/>
          <w:b/>
          <w:bCs/>
          <w:color w:val="auto"/>
          <w:sz w:val="20"/>
          <w:szCs w:val="20"/>
        </w:rPr>
      </w:pPr>
    </w:p>
    <w:p w:rsidR="003F1F3C" w:rsidRDefault="008907B4" w:rsidP="003F1F3C">
      <w:pPr>
        <w:pStyle w:val="Default"/>
        <w:rPr>
          <w:rFonts w:ascii="Arial" w:hAnsi="Arial" w:cs="Arial"/>
          <w:b/>
          <w:bCs/>
          <w:color w:val="auto"/>
          <w:sz w:val="20"/>
          <w:szCs w:val="20"/>
        </w:rPr>
      </w:pPr>
      <w:r w:rsidRPr="00BB6D60">
        <w:rPr>
          <w:rFonts w:ascii="Arial" w:hAnsi="Arial" w:cs="Arial"/>
          <w:b/>
          <w:bCs/>
          <w:color w:val="auto"/>
          <w:sz w:val="20"/>
          <w:szCs w:val="20"/>
        </w:rPr>
        <w:t>Práva a povinnosti dodavatele</w:t>
      </w:r>
    </w:p>
    <w:p w:rsidR="008907B4" w:rsidRPr="003F1F3C" w:rsidRDefault="008907B4" w:rsidP="003F1F3C">
      <w:pPr>
        <w:pStyle w:val="Default"/>
        <w:rPr>
          <w:rFonts w:ascii="Arial" w:hAnsi="Arial" w:cs="Arial"/>
          <w:b/>
          <w:bCs/>
          <w:color w:val="auto"/>
          <w:sz w:val="20"/>
          <w:szCs w:val="20"/>
        </w:rPr>
      </w:pPr>
      <w:r w:rsidRPr="00BB6D60">
        <w:rPr>
          <w:rFonts w:ascii="Arial" w:hAnsi="Arial" w:cs="Arial"/>
          <w:b/>
          <w:bCs/>
          <w:color w:val="auto"/>
          <w:sz w:val="20"/>
          <w:szCs w:val="20"/>
        </w:rPr>
        <w:t xml:space="preserve"> </w:t>
      </w:r>
    </w:p>
    <w:p w:rsidR="003F1F3C" w:rsidRDefault="008907B4" w:rsidP="003F1F3C">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Dodavatel je oprávněn údaje uvedené odběratelem ve smlouvě přezkoumat, a to i na místě samém</w:t>
      </w:r>
      <w:r w:rsidR="00964C01">
        <w:rPr>
          <w:rFonts w:ascii="Arial" w:hAnsi="Arial" w:cs="Arial"/>
          <w:color w:val="auto"/>
          <w:sz w:val="20"/>
          <w:szCs w:val="20"/>
        </w:rPr>
        <w:t xml:space="preserve"> v předem stanoveném termínu</w:t>
      </w:r>
      <w:r w:rsidRPr="00BB6D60">
        <w:rPr>
          <w:rFonts w:ascii="Arial" w:hAnsi="Arial" w:cs="Arial"/>
          <w:color w:val="auto"/>
          <w:sz w:val="20"/>
          <w:szCs w:val="20"/>
        </w:rPr>
        <w:t xml:space="preserve">, a má právo požadovat změnu smlouvy v souladu se zjištěnými skutečnostmi. </w:t>
      </w:r>
    </w:p>
    <w:p w:rsidR="003F1F3C" w:rsidRDefault="003F1F3C" w:rsidP="003F1F3C">
      <w:pPr>
        <w:pStyle w:val="Default"/>
        <w:ind w:left="426"/>
        <w:jc w:val="both"/>
        <w:rPr>
          <w:rFonts w:ascii="Arial" w:hAnsi="Arial" w:cs="Arial"/>
          <w:color w:val="auto"/>
          <w:sz w:val="20"/>
          <w:szCs w:val="20"/>
        </w:rPr>
      </w:pPr>
    </w:p>
    <w:p w:rsidR="003F1F3C" w:rsidRDefault="008907B4" w:rsidP="008907B4">
      <w:pPr>
        <w:pStyle w:val="Default"/>
        <w:numPr>
          <w:ilvl w:val="1"/>
          <w:numId w:val="26"/>
        </w:numPr>
        <w:ind w:left="426"/>
        <w:jc w:val="both"/>
        <w:rPr>
          <w:rFonts w:ascii="Arial" w:hAnsi="Arial" w:cs="Arial"/>
          <w:color w:val="auto"/>
          <w:sz w:val="20"/>
          <w:szCs w:val="20"/>
        </w:rPr>
      </w:pPr>
      <w:r w:rsidRPr="003F1F3C">
        <w:rPr>
          <w:rFonts w:ascii="Arial" w:hAnsi="Arial" w:cs="Arial"/>
          <w:color w:val="auto"/>
          <w:sz w:val="20"/>
          <w:szCs w:val="20"/>
        </w:rPr>
        <w:t>Dodavatel je povinen ze svých prostředků provádět o</w:t>
      </w:r>
      <w:r w:rsidR="008D0057">
        <w:rPr>
          <w:rFonts w:ascii="Arial" w:hAnsi="Arial" w:cs="Arial"/>
          <w:color w:val="auto"/>
          <w:sz w:val="20"/>
          <w:szCs w:val="20"/>
        </w:rPr>
        <w:t>pravy a údržbu</w:t>
      </w:r>
      <w:r w:rsidRPr="003F1F3C">
        <w:rPr>
          <w:rFonts w:ascii="Arial" w:hAnsi="Arial" w:cs="Arial"/>
          <w:color w:val="auto"/>
          <w:sz w:val="20"/>
          <w:szCs w:val="20"/>
        </w:rPr>
        <w:t xml:space="preserve"> kanalizačních přípojek uložených v pozemcích, které tvoří veřejné prostranství. </w:t>
      </w:r>
    </w:p>
    <w:p w:rsidR="003F1F3C" w:rsidRPr="008D0057" w:rsidRDefault="003F1F3C" w:rsidP="008D0057">
      <w:pPr>
        <w:rPr>
          <w:rFonts w:ascii="Arial" w:hAnsi="Arial" w:cs="Arial"/>
          <w:sz w:val="20"/>
          <w:szCs w:val="20"/>
        </w:rPr>
      </w:pPr>
    </w:p>
    <w:p w:rsidR="003F1F3C" w:rsidRDefault="008907B4" w:rsidP="008907B4">
      <w:pPr>
        <w:pStyle w:val="Default"/>
        <w:numPr>
          <w:ilvl w:val="1"/>
          <w:numId w:val="26"/>
        </w:numPr>
        <w:ind w:left="426"/>
        <w:jc w:val="both"/>
        <w:rPr>
          <w:rFonts w:ascii="Arial" w:hAnsi="Arial" w:cs="Arial"/>
          <w:color w:val="auto"/>
          <w:sz w:val="20"/>
          <w:szCs w:val="20"/>
        </w:rPr>
      </w:pPr>
      <w:r w:rsidRPr="003F1F3C">
        <w:rPr>
          <w:rFonts w:ascii="Arial" w:hAnsi="Arial" w:cs="Arial"/>
          <w:color w:val="auto"/>
          <w:sz w:val="20"/>
          <w:szCs w:val="20"/>
        </w:rPr>
        <w:t>Dodavatel je oprávněn přerušit nebo omezit odvádění odpadních vod bez předchozího upozornění jen v případech živelní p</w:t>
      </w:r>
      <w:r w:rsidR="008D0057">
        <w:rPr>
          <w:rFonts w:ascii="Arial" w:hAnsi="Arial" w:cs="Arial"/>
          <w:color w:val="auto"/>
          <w:sz w:val="20"/>
          <w:szCs w:val="20"/>
        </w:rPr>
        <w:t xml:space="preserve">ohromy, při havárii </w:t>
      </w:r>
      <w:r w:rsidRPr="003F1F3C">
        <w:rPr>
          <w:rFonts w:ascii="Arial" w:hAnsi="Arial" w:cs="Arial"/>
          <w:color w:val="auto"/>
          <w:sz w:val="20"/>
          <w:szCs w:val="20"/>
        </w:rPr>
        <w:t>kan</w:t>
      </w:r>
      <w:r w:rsidR="008D0057">
        <w:rPr>
          <w:rFonts w:ascii="Arial" w:hAnsi="Arial" w:cs="Arial"/>
          <w:color w:val="auto"/>
          <w:sz w:val="20"/>
          <w:szCs w:val="20"/>
        </w:rPr>
        <w:t>alizace,</w:t>
      </w:r>
      <w:r w:rsidRPr="003F1F3C">
        <w:rPr>
          <w:rFonts w:ascii="Arial" w:hAnsi="Arial" w:cs="Arial"/>
          <w:color w:val="auto"/>
          <w:sz w:val="20"/>
          <w:szCs w:val="20"/>
        </w:rPr>
        <w:t xml:space="preserve"> kanalizační přípojky nebo při možném ohrožení zdraví lidí nebo majetku. </w:t>
      </w:r>
    </w:p>
    <w:p w:rsidR="003F1F3C" w:rsidRDefault="003F1F3C" w:rsidP="003F1F3C">
      <w:pPr>
        <w:pStyle w:val="Odstavecseseznamem"/>
        <w:rPr>
          <w:rFonts w:ascii="Arial" w:hAnsi="Arial" w:cs="Arial"/>
          <w:sz w:val="20"/>
          <w:szCs w:val="20"/>
        </w:rPr>
      </w:pPr>
    </w:p>
    <w:p w:rsidR="008907B4" w:rsidRPr="003F1F3C" w:rsidRDefault="008907B4" w:rsidP="008907B4">
      <w:pPr>
        <w:pStyle w:val="Default"/>
        <w:numPr>
          <w:ilvl w:val="1"/>
          <w:numId w:val="26"/>
        </w:numPr>
        <w:ind w:left="426"/>
        <w:jc w:val="both"/>
        <w:rPr>
          <w:rFonts w:ascii="Arial" w:hAnsi="Arial" w:cs="Arial"/>
          <w:color w:val="auto"/>
          <w:sz w:val="20"/>
          <w:szCs w:val="20"/>
        </w:rPr>
      </w:pPr>
      <w:r w:rsidRPr="003F1F3C">
        <w:rPr>
          <w:rFonts w:ascii="Arial" w:hAnsi="Arial" w:cs="Arial"/>
          <w:color w:val="auto"/>
          <w:sz w:val="20"/>
          <w:szCs w:val="20"/>
        </w:rPr>
        <w:t>Dodavatel je oprávněn přeruši</w:t>
      </w:r>
      <w:r w:rsidR="008D0057">
        <w:rPr>
          <w:rFonts w:ascii="Arial" w:hAnsi="Arial" w:cs="Arial"/>
          <w:color w:val="auto"/>
          <w:sz w:val="20"/>
          <w:szCs w:val="20"/>
        </w:rPr>
        <w:t xml:space="preserve">t nebo omezit </w:t>
      </w:r>
      <w:r w:rsidRPr="003F1F3C">
        <w:rPr>
          <w:rFonts w:ascii="Arial" w:hAnsi="Arial" w:cs="Arial"/>
          <w:color w:val="auto"/>
          <w:sz w:val="20"/>
          <w:szCs w:val="20"/>
        </w:rPr>
        <w:t xml:space="preserve">odvádění odpadních vod do doby, než pomine důvod přerušení nebo omezení, </w:t>
      </w:r>
    </w:p>
    <w:p w:rsidR="003F1F3C" w:rsidRDefault="008907B4" w:rsidP="003F1F3C">
      <w:pPr>
        <w:pStyle w:val="Default"/>
        <w:numPr>
          <w:ilvl w:val="0"/>
          <w:numId w:val="28"/>
        </w:numPr>
        <w:spacing w:after="15"/>
        <w:rPr>
          <w:rFonts w:ascii="Arial" w:hAnsi="Arial" w:cs="Arial"/>
          <w:color w:val="auto"/>
          <w:sz w:val="20"/>
          <w:szCs w:val="20"/>
        </w:rPr>
      </w:pPr>
      <w:r w:rsidRPr="00BB6D60">
        <w:rPr>
          <w:rFonts w:ascii="Arial" w:hAnsi="Arial" w:cs="Arial"/>
          <w:color w:val="auto"/>
          <w:sz w:val="20"/>
          <w:szCs w:val="20"/>
        </w:rPr>
        <w:t xml:space="preserve">při provádění plánovaných oprav, udržovacích a revizních pracích, </w:t>
      </w:r>
    </w:p>
    <w:p w:rsidR="003F1F3C" w:rsidRDefault="008907B4" w:rsidP="003F1F3C">
      <w:pPr>
        <w:pStyle w:val="Default"/>
        <w:numPr>
          <w:ilvl w:val="0"/>
          <w:numId w:val="28"/>
        </w:numPr>
        <w:spacing w:after="15"/>
        <w:rPr>
          <w:rFonts w:ascii="Arial" w:hAnsi="Arial" w:cs="Arial"/>
          <w:color w:val="auto"/>
          <w:sz w:val="20"/>
          <w:szCs w:val="20"/>
        </w:rPr>
      </w:pPr>
      <w:r w:rsidRPr="00BB6D60">
        <w:rPr>
          <w:rFonts w:ascii="Arial" w:hAnsi="Arial" w:cs="Arial"/>
          <w:color w:val="auto"/>
          <w:sz w:val="20"/>
          <w:szCs w:val="20"/>
        </w:rPr>
        <w:t xml:space="preserve">nevyhovuje-li zařízení odběratele technickým požadavkům tak, že může ohrozit zdraví a bezpečnost osob a způsobit škodu na majetku, </w:t>
      </w:r>
    </w:p>
    <w:p w:rsidR="003F1F3C" w:rsidRDefault="008907B4" w:rsidP="003F1F3C">
      <w:pPr>
        <w:pStyle w:val="Default"/>
        <w:numPr>
          <w:ilvl w:val="0"/>
          <w:numId w:val="28"/>
        </w:numPr>
        <w:spacing w:after="15"/>
        <w:rPr>
          <w:rFonts w:ascii="Arial" w:hAnsi="Arial" w:cs="Arial"/>
          <w:color w:val="auto"/>
          <w:sz w:val="20"/>
          <w:szCs w:val="20"/>
        </w:rPr>
      </w:pPr>
      <w:r w:rsidRPr="003F1F3C">
        <w:rPr>
          <w:rFonts w:ascii="Arial" w:hAnsi="Arial" w:cs="Arial"/>
          <w:color w:val="auto"/>
          <w:sz w:val="20"/>
          <w:szCs w:val="20"/>
        </w:rPr>
        <w:lastRenderedPageBreak/>
        <w:t>neumožní-li odběratel dodavateli, po jeho opakované písemné výzvě, přístup k přípojce nebo z</w:t>
      </w:r>
      <w:r w:rsidR="00E66162">
        <w:rPr>
          <w:rFonts w:ascii="Arial" w:hAnsi="Arial" w:cs="Arial"/>
          <w:color w:val="auto"/>
          <w:sz w:val="20"/>
          <w:szCs w:val="20"/>
        </w:rPr>
        <w:t xml:space="preserve">ařízení vnitřní </w:t>
      </w:r>
      <w:r w:rsidRPr="003F1F3C">
        <w:rPr>
          <w:rFonts w:ascii="Arial" w:hAnsi="Arial" w:cs="Arial"/>
          <w:color w:val="auto"/>
          <w:sz w:val="20"/>
          <w:szCs w:val="20"/>
        </w:rPr>
        <w:t xml:space="preserve">kanalizace, </w:t>
      </w:r>
    </w:p>
    <w:p w:rsidR="003F1F3C" w:rsidRDefault="008907B4" w:rsidP="003F1F3C">
      <w:pPr>
        <w:pStyle w:val="Default"/>
        <w:numPr>
          <w:ilvl w:val="0"/>
          <w:numId w:val="28"/>
        </w:numPr>
        <w:spacing w:after="15"/>
        <w:rPr>
          <w:rFonts w:ascii="Arial" w:hAnsi="Arial" w:cs="Arial"/>
          <w:color w:val="auto"/>
          <w:sz w:val="20"/>
          <w:szCs w:val="20"/>
        </w:rPr>
      </w:pPr>
      <w:r w:rsidRPr="003F1F3C">
        <w:rPr>
          <w:rFonts w:ascii="Arial" w:hAnsi="Arial" w:cs="Arial"/>
          <w:color w:val="auto"/>
          <w:sz w:val="20"/>
          <w:szCs w:val="20"/>
        </w:rPr>
        <w:t>bylo-li zjištěno neoprávněné př</w:t>
      </w:r>
      <w:r w:rsidR="00E66162">
        <w:rPr>
          <w:rFonts w:ascii="Arial" w:hAnsi="Arial" w:cs="Arial"/>
          <w:color w:val="auto"/>
          <w:sz w:val="20"/>
          <w:szCs w:val="20"/>
        </w:rPr>
        <w:t xml:space="preserve">ipojení </w:t>
      </w:r>
      <w:r w:rsidRPr="003F1F3C">
        <w:rPr>
          <w:rFonts w:ascii="Arial" w:hAnsi="Arial" w:cs="Arial"/>
          <w:color w:val="auto"/>
          <w:sz w:val="20"/>
          <w:szCs w:val="20"/>
        </w:rPr>
        <w:t xml:space="preserve">kanalizační přípojky, </w:t>
      </w:r>
    </w:p>
    <w:p w:rsidR="003F1F3C" w:rsidRDefault="008907B4" w:rsidP="003F1F3C">
      <w:pPr>
        <w:pStyle w:val="Default"/>
        <w:numPr>
          <w:ilvl w:val="0"/>
          <w:numId w:val="28"/>
        </w:numPr>
        <w:spacing w:after="15"/>
        <w:rPr>
          <w:rFonts w:ascii="Arial" w:hAnsi="Arial" w:cs="Arial"/>
          <w:color w:val="auto"/>
          <w:sz w:val="20"/>
          <w:szCs w:val="20"/>
        </w:rPr>
      </w:pPr>
      <w:r w:rsidRPr="003F1F3C">
        <w:rPr>
          <w:rFonts w:ascii="Arial" w:hAnsi="Arial" w:cs="Arial"/>
          <w:color w:val="auto"/>
          <w:sz w:val="20"/>
          <w:szCs w:val="20"/>
        </w:rPr>
        <w:t>neodstraní-li odběratel zá</w:t>
      </w:r>
      <w:r w:rsidR="00E66162">
        <w:rPr>
          <w:rFonts w:ascii="Arial" w:hAnsi="Arial" w:cs="Arial"/>
          <w:color w:val="auto"/>
          <w:sz w:val="20"/>
          <w:szCs w:val="20"/>
        </w:rPr>
        <w:t xml:space="preserve">vady na </w:t>
      </w:r>
      <w:r w:rsidRPr="003F1F3C">
        <w:rPr>
          <w:rFonts w:ascii="Arial" w:hAnsi="Arial" w:cs="Arial"/>
          <w:color w:val="auto"/>
          <w:sz w:val="20"/>
          <w:szCs w:val="20"/>
        </w:rPr>
        <w:t>kanalizační pří</w:t>
      </w:r>
      <w:r w:rsidR="00E66162">
        <w:rPr>
          <w:rFonts w:ascii="Arial" w:hAnsi="Arial" w:cs="Arial"/>
          <w:color w:val="auto"/>
          <w:sz w:val="20"/>
          <w:szCs w:val="20"/>
        </w:rPr>
        <w:t xml:space="preserve">pojce </w:t>
      </w:r>
      <w:r w:rsidRPr="003F1F3C">
        <w:rPr>
          <w:rFonts w:ascii="Arial" w:hAnsi="Arial" w:cs="Arial"/>
          <w:color w:val="auto"/>
          <w:sz w:val="20"/>
          <w:szCs w:val="20"/>
        </w:rPr>
        <w:t xml:space="preserve">nebo </w:t>
      </w:r>
      <w:r w:rsidR="00E66162">
        <w:rPr>
          <w:rFonts w:ascii="Arial" w:hAnsi="Arial" w:cs="Arial"/>
          <w:color w:val="auto"/>
          <w:sz w:val="20"/>
          <w:szCs w:val="20"/>
        </w:rPr>
        <w:t xml:space="preserve">na </w:t>
      </w:r>
      <w:r w:rsidRPr="003F1F3C">
        <w:rPr>
          <w:rFonts w:ascii="Arial" w:hAnsi="Arial" w:cs="Arial"/>
          <w:color w:val="auto"/>
          <w:sz w:val="20"/>
          <w:szCs w:val="20"/>
        </w:rPr>
        <w:t xml:space="preserve">vnitřní kanalizaci zjištěné dodavatelem ve lhůtě jím stanovené, která nesmí být kratší než 3 dny, </w:t>
      </w:r>
    </w:p>
    <w:p w:rsidR="003F1F3C" w:rsidRDefault="008907B4" w:rsidP="003F1F3C">
      <w:pPr>
        <w:pStyle w:val="Default"/>
        <w:numPr>
          <w:ilvl w:val="0"/>
          <w:numId w:val="28"/>
        </w:numPr>
        <w:spacing w:after="15"/>
        <w:rPr>
          <w:rFonts w:ascii="Arial" w:hAnsi="Arial" w:cs="Arial"/>
          <w:color w:val="auto"/>
          <w:sz w:val="20"/>
          <w:szCs w:val="20"/>
        </w:rPr>
      </w:pPr>
      <w:r w:rsidRPr="003F1F3C">
        <w:rPr>
          <w:rFonts w:ascii="Arial" w:hAnsi="Arial" w:cs="Arial"/>
          <w:color w:val="auto"/>
          <w:sz w:val="20"/>
          <w:szCs w:val="20"/>
        </w:rPr>
        <w:t>při prokázání</w:t>
      </w:r>
      <w:r w:rsidR="00E66162">
        <w:rPr>
          <w:rFonts w:ascii="Arial" w:hAnsi="Arial" w:cs="Arial"/>
          <w:color w:val="auto"/>
          <w:sz w:val="20"/>
          <w:szCs w:val="20"/>
        </w:rPr>
        <w:t xml:space="preserve"> </w:t>
      </w:r>
      <w:r w:rsidRPr="003F1F3C">
        <w:rPr>
          <w:rFonts w:ascii="Arial" w:hAnsi="Arial" w:cs="Arial"/>
          <w:color w:val="auto"/>
          <w:sz w:val="20"/>
          <w:szCs w:val="20"/>
        </w:rPr>
        <w:t xml:space="preserve">neoprávněného vypouštění odpadních vod, </w:t>
      </w:r>
    </w:p>
    <w:p w:rsidR="008907B4" w:rsidRPr="003F1F3C" w:rsidRDefault="008907B4" w:rsidP="003F1F3C">
      <w:pPr>
        <w:pStyle w:val="Default"/>
        <w:numPr>
          <w:ilvl w:val="0"/>
          <w:numId w:val="28"/>
        </w:numPr>
        <w:spacing w:after="15"/>
        <w:rPr>
          <w:rFonts w:ascii="Arial" w:hAnsi="Arial" w:cs="Arial"/>
          <w:color w:val="auto"/>
          <w:sz w:val="20"/>
          <w:szCs w:val="20"/>
        </w:rPr>
      </w:pPr>
      <w:r w:rsidRPr="003F1F3C">
        <w:rPr>
          <w:rFonts w:ascii="Arial" w:hAnsi="Arial" w:cs="Arial"/>
          <w:color w:val="auto"/>
          <w:sz w:val="20"/>
          <w:szCs w:val="20"/>
        </w:rPr>
        <w:t>v případě prodlení odběratele s placením podle sjedna</w:t>
      </w:r>
      <w:r w:rsidR="00E66162">
        <w:rPr>
          <w:rFonts w:ascii="Arial" w:hAnsi="Arial" w:cs="Arial"/>
          <w:color w:val="auto"/>
          <w:sz w:val="20"/>
          <w:szCs w:val="20"/>
        </w:rPr>
        <w:t>ného způsobu úhrady</w:t>
      </w:r>
      <w:r w:rsidRPr="003F1F3C">
        <w:rPr>
          <w:rFonts w:ascii="Arial" w:hAnsi="Arial" w:cs="Arial"/>
          <w:color w:val="auto"/>
          <w:sz w:val="20"/>
          <w:szCs w:val="20"/>
        </w:rPr>
        <w:t xml:space="preserve"> stočného po dobu delší než 30 dnů. </w:t>
      </w:r>
    </w:p>
    <w:p w:rsidR="008907B4" w:rsidRPr="00BB6D60" w:rsidRDefault="008907B4" w:rsidP="008907B4">
      <w:pPr>
        <w:pStyle w:val="Default"/>
        <w:rPr>
          <w:rFonts w:ascii="Arial" w:hAnsi="Arial" w:cs="Arial"/>
          <w:color w:val="auto"/>
          <w:sz w:val="20"/>
          <w:szCs w:val="20"/>
        </w:rPr>
      </w:pPr>
    </w:p>
    <w:p w:rsidR="00C629CD" w:rsidRDefault="008907B4" w:rsidP="00C629CD">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Přerušení</w:t>
      </w:r>
      <w:r w:rsidR="00E66162">
        <w:rPr>
          <w:rFonts w:ascii="Arial" w:hAnsi="Arial" w:cs="Arial"/>
          <w:color w:val="auto"/>
          <w:sz w:val="20"/>
          <w:szCs w:val="20"/>
        </w:rPr>
        <w:t xml:space="preserve"> nebo omezení </w:t>
      </w:r>
      <w:r w:rsidRPr="00BB6D60">
        <w:rPr>
          <w:rFonts w:ascii="Arial" w:hAnsi="Arial" w:cs="Arial"/>
          <w:color w:val="auto"/>
          <w:sz w:val="20"/>
          <w:szCs w:val="20"/>
        </w:rPr>
        <w:t>odvádění o</w:t>
      </w:r>
      <w:r w:rsidR="003F1F3C">
        <w:rPr>
          <w:rFonts w:ascii="Arial" w:hAnsi="Arial" w:cs="Arial"/>
          <w:color w:val="auto"/>
          <w:sz w:val="20"/>
          <w:szCs w:val="20"/>
        </w:rPr>
        <w:t>dpadních vod po</w:t>
      </w:r>
      <w:r w:rsidR="00E66162">
        <w:rPr>
          <w:rFonts w:ascii="Arial" w:hAnsi="Arial" w:cs="Arial"/>
          <w:color w:val="auto"/>
          <w:sz w:val="20"/>
          <w:szCs w:val="20"/>
        </w:rPr>
        <w:t>dle odstavce 8.19</w:t>
      </w:r>
      <w:r w:rsidRPr="00BB6D60">
        <w:rPr>
          <w:rFonts w:ascii="Arial" w:hAnsi="Arial" w:cs="Arial"/>
          <w:color w:val="auto"/>
          <w:sz w:val="20"/>
          <w:szCs w:val="20"/>
        </w:rPr>
        <w:t xml:space="preserve"> této smlouvy je dodavatel povinen oznámit odběrateli v případě přerušen</w:t>
      </w:r>
      <w:r w:rsidR="00E66162">
        <w:rPr>
          <w:rFonts w:ascii="Arial" w:hAnsi="Arial" w:cs="Arial"/>
          <w:color w:val="auto"/>
          <w:sz w:val="20"/>
          <w:szCs w:val="20"/>
        </w:rPr>
        <w:t>í nebo omezení</w:t>
      </w:r>
      <w:r w:rsidRPr="00BB6D60">
        <w:rPr>
          <w:rFonts w:ascii="Arial" w:hAnsi="Arial" w:cs="Arial"/>
          <w:color w:val="auto"/>
          <w:sz w:val="20"/>
          <w:szCs w:val="20"/>
        </w:rPr>
        <w:t xml:space="preserve"> odvádění odpadních vod </w:t>
      </w:r>
    </w:p>
    <w:p w:rsidR="00C629CD" w:rsidRPr="00C629CD" w:rsidRDefault="00C629CD" w:rsidP="00C629CD">
      <w:pPr>
        <w:pStyle w:val="Default"/>
        <w:ind w:left="426"/>
        <w:jc w:val="both"/>
        <w:rPr>
          <w:rFonts w:ascii="Arial" w:hAnsi="Arial" w:cs="Arial"/>
          <w:color w:val="auto"/>
          <w:sz w:val="20"/>
          <w:szCs w:val="20"/>
        </w:rPr>
      </w:pPr>
      <w:r>
        <w:rPr>
          <w:rFonts w:ascii="Arial" w:hAnsi="Arial" w:cs="Arial"/>
          <w:color w:val="auto"/>
          <w:sz w:val="20"/>
          <w:szCs w:val="20"/>
        </w:rPr>
        <w:t>-  podle</w:t>
      </w:r>
      <w:r w:rsidR="008907B4" w:rsidRPr="00C629CD">
        <w:rPr>
          <w:rFonts w:ascii="Arial" w:hAnsi="Arial" w:cs="Arial"/>
          <w:color w:val="auto"/>
          <w:sz w:val="20"/>
          <w:szCs w:val="20"/>
        </w:rPr>
        <w:t xml:space="preserve"> písm. b) až g) alespoň 3 dny předem, </w:t>
      </w:r>
    </w:p>
    <w:p w:rsidR="008907B4" w:rsidRDefault="00C629CD" w:rsidP="00C629CD">
      <w:pPr>
        <w:pStyle w:val="Default"/>
        <w:ind w:left="426"/>
        <w:jc w:val="both"/>
        <w:rPr>
          <w:rFonts w:ascii="Arial" w:hAnsi="Arial" w:cs="Arial"/>
          <w:color w:val="auto"/>
          <w:sz w:val="20"/>
          <w:szCs w:val="20"/>
        </w:rPr>
      </w:pPr>
      <w:r>
        <w:rPr>
          <w:rFonts w:ascii="Arial" w:hAnsi="Arial" w:cs="Arial"/>
          <w:color w:val="auto"/>
          <w:sz w:val="20"/>
          <w:szCs w:val="20"/>
        </w:rPr>
        <w:t xml:space="preserve">- podle </w:t>
      </w:r>
      <w:r w:rsidR="008907B4" w:rsidRPr="00BB6D60">
        <w:rPr>
          <w:rFonts w:ascii="Arial" w:hAnsi="Arial" w:cs="Arial"/>
          <w:color w:val="auto"/>
          <w:sz w:val="20"/>
          <w:szCs w:val="20"/>
        </w:rPr>
        <w:t xml:space="preserve">písm. a) alespoň 15 dnů předem současně s </w:t>
      </w:r>
      <w:r>
        <w:rPr>
          <w:rFonts w:ascii="Arial" w:hAnsi="Arial" w:cs="Arial"/>
          <w:color w:val="auto"/>
          <w:sz w:val="20"/>
          <w:szCs w:val="20"/>
        </w:rPr>
        <w:t xml:space="preserve">oznámením doby trvání provádění </w:t>
      </w:r>
      <w:r w:rsidR="008907B4" w:rsidRPr="00BB6D60">
        <w:rPr>
          <w:rFonts w:ascii="Arial" w:hAnsi="Arial" w:cs="Arial"/>
          <w:color w:val="auto"/>
          <w:sz w:val="20"/>
          <w:szCs w:val="20"/>
        </w:rPr>
        <w:t xml:space="preserve">plánovaných oprav, udržovacích nebo revizních prací. </w:t>
      </w:r>
    </w:p>
    <w:p w:rsidR="003F1F3C" w:rsidRPr="00BB6D60" w:rsidRDefault="003F1F3C" w:rsidP="003F1F3C">
      <w:pPr>
        <w:pStyle w:val="Default"/>
        <w:ind w:left="426"/>
        <w:jc w:val="both"/>
        <w:rPr>
          <w:rFonts w:ascii="Arial" w:hAnsi="Arial" w:cs="Arial"/>
          <w:color w:val="auto"/>
          <w:sz w:val="20"/>
          <w:szCs w:val="20"/>
        </w:rPr>
      </w:pPr>
    </w:p>
    <w:p w:rsidR="003F1F3C"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V případě přer</w:t>
      </w:r>
      <w:r w:rsidR="00E66162">
        <w:rPr>
          <w:rFonts w:ascii="Arial" w:hAnsi="Arial" w:cs="Arial"/>
          <w:color w:val="auto"/>
          <w:sz w:val="20"/>
          <w:szCs w:val="20"/>
        </w:rPr>
        <w:t xml:space="preserve">ušení </w:t>
      </w:r>
      <w:r w:rsidRPr="00BB6D60">
        <w:rPr>
          <w:rFonts w:ascii="Arial" w:hAnsi="Arial" w:cs="Arial"/>
          <w:color w:val="auto"/>
          <w:sz w:val="20"/>
          <w:szCs w:val="20"/>
        </w:rPr>
        <w:t>nebo odvádění o</w:t>
      </w:r>
      <w:r w:rsidR="00E66162">
        <w:rPr>
          <w:rFonts w:ascii="Arial" w:hAnsi="Arial" w:cs="Arial"/>
          <w:color w:val="auto"/>
          <w:sz w:val="20"/>
          <w:szCs w:val="20"/>
        </w:rPr>
        <w:t>dpadních vod podle odstavce 8.18 a 8.19</w:t>
      </w:r>
      <w:r w:rsidRPr="00BB6D60">
        <w:rPr>
          <w:rFonts w:ascii="Arial" w:hAnsi="Arial" w:cs="Arial"/>
          <w:color w:val="auto"/>
          <w:sz w:val="20"/>
          <w:szCs w:val="20"/>
        </w:rPr>
        <w:t xml:space="preserve"> písm. a) této smlouvy je dodavatel oprávněn stanovit podmínky tohoto přerušení nebo omezení a je povinen zaji</w:t>
      </w:r>
      <w:r w:rsidR="00E66162">
        <w:rPr>
          <w:rFonts w:ascii="Arial" w:hAnsi="Arial" w:cs="Arial"/>
          <w:color w:val="auto"/>
          <w:sz w:val="20"/>
          <w:szCs w:val="20"/>
        </w:rPr>
        <w:t xml:space="preserve">stit </w:t>
      </w:r>
      <w:r w:rsidRPr="00BB6D60">
        <w:rPr>
          <w:rFonts w:ascii="Arial" w:hAnsi="Arial" w:cs="Arial"/>
          <w:color w:val="auto"/>
          <w:sz w:val="20"/>
          <w:szCs w:val="20"/>
        </w:rPr>
        <w:t xml:space="preserve">náhradní odvádění odpadních vod v mezích technických možností a místních podmínek. </w:t>
      </w:r>
    </w:p>
    <w:p w:rsidR="003F1F3C" w:rsidRDefault="003F1F3C" w:rsidP="003F1F3C">
      <w:pPr>
        <w:pStyle w:val="Default"/>
        <w:ind w:left="426"/>
        <w:jc w:val="both"/>
        <w:rPr>
          <w:rFonts w:ascii="Arial" w:hAnsi="Arial" w:cs="Arial"/>
          <w:color w:val="auto"/>
          <w:sz w:val="20"/>
          <w:szCs w:val="20"/>
        </w:rPr>
      </w:pPr>
    </w:p>
    <w:p w:rsidR="003F1F3C" w:rsidRDefault="008907B4" w:rsidP="008907B4">
      <w:pPr>
        <w:pStyle w:val="Default"/>
        <w:numPr>
          <w:ilvl w:val="1"/>
          <w:numId w:val="26"/>
        </w:numPr>
        <w:ind w:left="426"/>
        <w:jc w:val="both"/>
        <w:rPr>
          <w:rFonts w:ascii="Arial" w:hAnsi="Arial" w:cs="Arial"/>
          <w:color w:val="auto"/>
          <w:sz w:val="20"/>
          <w:szCs w:val="20"/>
        </w:rPr>
      </w:pPr>
      <w:r w:rsidRPr="003F1F3C">
        <w:rPr>
          <w:rFonts w:ascii="Arial" w:hAnsi="Arial" w:cs="Arial"/>
          <w:color w:val="auto"/>
          <w:sz w:val="20"/>
          <w:szCs w:val="20"/>
        </w:rPr>
        <w:t>Dodavatel je povinen neprodleně odstranit příčinu přerušení</w:t>
      </w:r>
      <w:r w:rsidR="00E66162">
        <w:rPr>
          <w:rFonts w:ascii="Arial" w:hAnsi="Arial" w:cs="Arial"/>
          <w:color w:val="auto"/>
          <w:sz w:val="20"/>
          <w:szCs w:val="20"/>
        </w:rPr>
        <w:t xml:space="preserve"> nebo </w:t>
      </w:r>
      <w:r w:rsidRPr="003F1F3C">
        <w:rPr>
          <w:rFonts w:ascii="Arial" w:hAnsi="Arial" w:cs="Arial"/>
          <w:color w:val="auto"/>
          <w:sz w:val="20"/>
          <w:szCs w:val="20"/>
        </w:rPr>
        <w:t>odvádění o</w:t>
      </w:r>
      <w:r w:rsidR="00137231">
        <w:rPr>
          <w:rFonts w:ascii="Arial" w:hAnsi="Arial" w:cs="Arial"/>
          <w:color w:val="auto"/>
          <w:sz w:val="20"/>
          <w:szCs w:val="20"/>
        </w:rPr>
        <w:t>dpadních vod podle odstavce</w:t>
      </w:r>
      <w:r w:rsidR="00E66162">
        <w:rPr>
          <w:rFonts w:ascii="Arial" w:hAnsi="Arial" w:cs="Arial"/>
          <w:color w:val="auto"/>
          <w:sz w:val="20"/>
          <w:szCs w:val="20"/>
        </w:rPr>
        <w:t xml:space="preserve"> 8.18 a 8.19</w:t>
      </w:r>
      <w:r w:rsidRPr="003F1F3C">
        <w:rPr>
          <w:rFonts w:ascii="Arial" w:hAnsi="Arial" w:cs="Arial"/>
          <w:color w:val="auto"/>
          <w:sz w:val="20"/>
          <w:szCs w:val="20"/>
        </w:rPr>
        <w:t xml:space="preserve"> písm. a) této smlouvy a bezod</w:t>
      </w:r>
      <w:r w:rsidR="00E66162">
        <w:rPr>
          <w:rFonts w:ascii="Arial" w:hAnsi="Arial" w:cs="Arial"/>
          <w:color w:val="auto"/>
          <w:sz w:val="20"/>
          <w:szCs w:val="20"/>
        </w:rPr>
        <w:t>kladně</w:t>
      </w:r>
      <w:r w:rsidRPr="003F1F3C">
        <w:rPr>
          <w:rFonts w:ascii="Arial" w:hAnsi="Arial" w:cs="Arial"/>
          <w:color w:val="auto"/>
          <w:sz w:val="20"/>
          <w:szCs w:val="20"/>
        </w:rPr>
        <w:t xml:space="preserve"> odvádění odpadních vod</w:t>
      </w:r>
      <w:r w:rsidR="00E66162">
        <w:rPr>
          <w:rFonts w:ascii="Arial" w:hAnsi="Arial" w:cs="Arial"/>
          <w:color w:val="auto"/>
          <w:sz w:val="20"/>
          <w:szCs w:val="20"/>
        </w:rPr>
        <w:t xml:space="preserve"> obnovit</w:t>
      </w:r>
      <w:r w:rsidRPr="003F1F3C">
        <w:rPr>
          <w:rFonts w:ascii="Arial" w:hAnsi="Arial" w:cs="Arial"/>
          <w:color w:val="auto"/>
          <w:sz w:val="20"/>
          <w:szCs w:val="20"/>
        </w:rPr>
        <w:t>. V případě, že k přerušení</w:t>
      </w:r>
      <w:r w:rsidR="00E66162">
        <w:rPr>
          <w:rFonts w:ascii="Arial" w:hAnsi="Arial" w:cs="Arial"/>
          <w:color w:val="auto"/>
          <w:sz w:val="20"/>
          <w:szCs w:val="20"/>
        </w:rPr>
        <w:t xml:space="preserve"> nebo omezení </w:t>
      </w:r>
      <w:r w:rsidRPr="003F1F3C">
        <w:rPr>
          <w:rFonts w:ascii="Arial" w:hAnsi="Arial" w:cs="Arial"/>
          <w:color w:val="auto"/>
          <w:sz w:val="20"/>
          <w:szCs w:val="20"/>
        </w:rPr>
        <w:t>odvádění odpadní</w:t>
      </w:r>
      <w:r w:rsidR="00E66162">
        <w:rPr>
          <w:rFonts w:ascii="Arial" w:hAnsi="Arial" w:cs="Arial"/>
          <w:color w:val="auto"/>
          <w:sz w:val="20"/>
          <w:szCs w:val="20"/>
        </w:rPr>
        <w:t>ch vod došlo podle odstavce 8.19</w:t>
      </w:r>
      <w:r w:rsidRPr="003F1F3C">
        <w:rPr>
          <w:rFonts w:ascii="Arial" w:hAnsi="Arial" w:cs="Arial"/>
          <w:color w:val="auto"/>
          <w:sz w:val="20"/>
          <w:szCs w:val="20"/>
        </w:rPr>
        <w:t xml:space="preserve"> písmen b) až g), hradí náklady s tím spojené odběratel. </w:t>
      </w:r>
    </w:p>
    <w:p w:rsidR="003F1F3C" w:rsidRDefault="003F1F3C" w:rsidP="003F1F3C">
      <w:pPr>
        <w:pStyle w:val="Odstavecseseznamem"/>
        <w:rPr>
          <w:rFonts w:ascii="Arial" w:hAnsi="Arial" w:cs="Arial"/>
          <w:sz w:val="20"/>
          <w:szCs w:val="20"/>
        </w:rPr>
      </w:pPr>
    </w:p>
    <w:p w:rsidR="00B07196" w:rsidRPr="003F1F3C" w:rsidRDefault="00B07196" w:rsidP="001A38C4">
      <w:pPr>
        <w:pStyle w:val="Default"/>
        <w:jc w:val="both"/>
        <w:rPr>
          <w:rFonts w:ascii="Arial" w:hAnsi="Arial" w:cs="Arial"/>
          <w:color w:val="auto"/>
          <w:sz w:val="20"/>
          <w:szCs w:val="20"/>
        </w:rPr>
      </w:pPr>
    </w:p>
    <w:p w:rsidR="008907B4" w:rsidRDefault="0011787F" w:rsidP="008907B4">
      <w:pPr>
        <w:pStyle w:val="Default"/>
        <w:rPr>
          <w:rFonts w:ascii="Arial" w:hAnsi="Arial" w:cs="Arial"/>
          <w:b/>
          <w:bCs/>
          <w:color w:val="auto"/>
          <w:sz w:val="20"/>
          <w:szCs w:val="20"/>
        </w:rPr>
      </w:pPr>
      <w:r>
        <w:rPr>
          <w:rFonts w:ascii="Arial" w:hAnsi="Arial" w:cs="Arial"/>
          <w:b/>
          <w:bCs/>
          <w:color w:val="auto"/>
          <w:sz w:val="20"/>
          <w:szCs w:val="20"/>
        </w:rPr>
        <w:t xml:space="preserve">Neoprávněné </w:t>
      </w:r>
      <w:r w:rsidR="008907B4" w:rsidRPr="00BB6D60">
        <w:rPr>
          <w:rFonts w:ascii="Arial" w:hAnsi="Arial" w:cs="Arial"/>
          <w:b/>
          <w:bCs/>
          <w:color w:val="auto"/>
          <w:sz w:val="20"/>
          <w:szCs w:val="20"/>
        </w:rPr>
        <w:t xml:space="preserve">vypouštění odpadních vod </w:t>
      </w:r>
    </w:p>
    <w:p w:rsidR="003F1F3C" w:rsidRPr="00BB6D60" w:rsidRDefault="003F1F3C" w:rsidP="008907B4">
      <w:pPr>
        <w:pStyle w:val="Default"/>
        <w:rPr>
          <w:rFonts w:ascii="Arial" w:hAnsi="Arial" w:cs="Arial"/>
          <w:color w:val="auto"/>
          <w:sz w:val="20"/>
          <w:szCs w:val="20"/>
        </w:rPr>
      </w:pPr>
    </w:p>
    <w:p w:rsidR="008907B4" w:rsidRPr="00BB6D60" w:rsidRDefault="008907B4" w:rsidP="008907B4">
      <w:pPr>
        <w:pStyle w:val="Default"/>
        <w:rPr>
          <w:rFonts w:ascii="Arial" w:hAnsi="Arial" w:cs="Arial"/>
          <w:color w:val="auto"/>
          <w:sz w:val="20"/>
          <w:szCs w:val="20"/>
        </w:rPr>
      </w:pPr>
    </w:p>
    <w:p w:rsidR="008907B4" w:rsidRPr="00BB6D60" w:rsidRDefault="008907B4" w:rsidP="003F1F3C">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Neoprávněným je vypouštění odpadních vod do kanalizace </w:t>
      </w:r>
    </w:p>
    <w:p w:rsidR="003F1F3C" w:rsidRDefault="008907B4" w:rsidP="003F1F3C">
      <w:pPr>
        <w:pStyle w:val="Default"/>
        <w:numPr>
          <w:ilvl w:val="0"/>
          <w:numId w:val="30"/>
        </w:numPr>
        <w:jc w:val="both"/>
        <w:rPr>
          <w:rFonts w:ascii="Arial" w:hAnsi="Arial" w:cs="Arial"/>
          <w:color w:val="auto"/>
          <w:sz w:val="20"/>
          <w:szCs w:val="20"/>
        </w:rPr>
      </w:pPr>
      <w:r w:rsidRPr="00BB6D60">
        <w:rPr>
          <w:rFonts w:ascii="Arial" w:hAnsi="Arial" w:cs="Arial"/>
          <w:color w:val="auto"/>
          <w:sz w:val="20"/>
          <w:szCs w:val="20"/>
        </w:rPr>
        <w:t xml:space="preserve">bez uzavřené písemné smlouvy o odvádění odpadních vod nebo v rozporu s ní, </w:t>
      </w:r>
    </w:p>
    <w:p w:rsidR="003F1F3C" w:rsidRDefault="008907B4" w:rsidP="008907B4">
      <w:pPr>
        <w:pStyle w:val="Default"/>
        <w:numPr>
          <w:ilvl w:val="0"/>
          <w:numId w:val="30"/>
        </w:numPr>
        <w:jc w:val="both"/>
        <w:rPr>
          <w:rFonts w:ascii="Arial" w:hAnsi="Arial" w:cs="Arial"/>
          <w:color w:val="auto"/>
          <w:sz w:val="20"/>
          <w:szCs w:val="20"/>
        </w:rPr>
      </w:pPr>
      <w:r w:rsidRPr="003F1F3C">
        <w:rPr>
          <w:rFonts w:ascii="Arial" w:hAnsi="Arial" w:cs="Arial"/>
          <w:color w:val="auto"/>
          <w:sz w:val="20"/>
          <w:szCs w:val="20"/>
        </w:rPr>
        <w:t xml:space="preserve">v rozporu s podmínkami stanovenými pro odběratele kanalizačním řádem, nebo </w:t>
      </w:r>
    </w:p>
    <w:p w:rsidR="00A95FE1" w:rsidRDefault="008907B4" w:rsidP="008907B4">
      <w:pPr>
        <w:pStyle w:val="Default"/>
        <w:numPr>
          <w:ilvl w:val="0"/>
          <w:numId w:val="30"/>
        </w:numPr>
        <w:jc w:val="both"/>
        <w:rPr>
          <w:rFonts w:ascii="Arial" w:hAnsi="Arial" w:cs="Arial"/>
          <w:color w:val="auto"/>
          <w:sz w:val="20"/>
          <w:szCs w:val="20"/>
        </w:rPr>
      </w:pPr>
      <w:r w:rsidRPr="003F1F3C">
        <w:rPr>
          <w:rFonts w:ascii="Arial" w:hAnsi="Arial" w:cs="Arial"/>
          <w:color w:val="auto"/>
          <w:sz w:val="20"/>
          <w:szCs w:val="20"/>
        </w:rPr>
        <w:t>přes měřicí z</w:t>
      </w:r>
      <w:r w:rsidR="008200DF">
        <w:rPr>
          <w:rFonts w:ascii="Arial" w:hAnsi="Arial" w:cs="Arial"/>
          <w:color w:val="auto"/>
          <w:sz w:val="20"/>
          <w:szCs w:val="20"/>
        </w:rPr>
        <w:t>ařízení neschválené dodavatelem, nebo přes měřící zařízení, které v důsledku jednání odběratele množství vypouštěných odpadních vod nezaznamenává, nebo zaznamenává množství menší, než je množství skutečné.</w:t>
      </w:r>
    </w:p>
    <w:p w:rsidR="00E66162" w:rsidRDefault="00E66162" w:rsidP="00E66162">
      <w:pPr>
        <w:pStyle w:val="Default"/>
        <w:jc w:val="both"/>
        <w:rPr>
          <w:rFonts w:ascii="Arial" w:hAnsi="Arial" w:cs="Arial"/>
          <w:color w:val="auto"/>
          <w:sz w:val="20"/>
          <w:szCs w:val="20"/>
        </w:rPr>
      </w:pPr>
    </w:p>
    <w:p w:rsidR="00E66162" w:rsidRPr="00E66162" w:rsidRDefault="00E66162" w:rsidP="00E66162">
      <w:pPr>
        <w:pStyle w:val="Default"/>
        <w:rPr>
          <w:rFonts w:ascii="Arial" w:hAnsi="Arial" w:cs="Arial"/>
          <w:b/>
          <w:bCs/>
          <w:color w:val="auto"/>
          <w:sz w:val="20"/>
          <w:szCs w:val="20"/>
        </w:rPr>
      </w:pPr>
      <w:r w:rsidRPr="00E66162">
        <w:rPr>
          <w:rFonts w:ascii="Arial" w:hAnsi="Arial" w:cs="Arial"/>
          <w:b/>
          <w:bCs/>
          <w:color w:val="auto"/>
          <w:sz w:val="20"/>
          <w:szCs w:val="20"/>
        </w:rPr>
        <w:t>Reklamace</w:t>
      </w:r>
    </w:p>
    <w:p w:rsidR="005F4AD3" w:rsidRDefault="008200DF" w:rsidP="00A95FE1">
      <w:pPr>
        <w:pStyle w:val="Default"/>
        <w:ind w:left="786"/>
        <w:jc w:val="both"/>
        <w:rPr>
          <w:rFonts w:ascii="Arial" w:hAnsi="Arial" w:cs="Arial"/>
          <w:color w:val="auto"/>
          <w:sz w:val="20"/>
          <w:szCs w:val="20"/>
        </w:rPr>
      </w:pPr>
      <w:r>
        <w:rPr>
          <w:rFonts w:ascii="Arial" w:hAnsi="Arial" w:cs="Arial"/>
          <w:color w:val="auto"/>
          <w:sz w:val="20"/>
          <w:szCs w:val="20"/>
        </w:rPr>
        <w:t xml:space="preserve"> </w:t>
      </w:r>
    </w:p>
    <w:p w:rsidR="008907B4" w:rsidRDefault="00A95FE1" w:rsidP="00A95FE1">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 xml:space="preserve">Reklamace jakosti a </w:t>
      </w:r>
      <w:r w:rsidR="00E66162">
        <w:rPr>
          <w:rFonts w:ascii="Arial" w:hAnsi="Arial" w:cs="Arial"/>
          <w:color w:val="auto"/>
          <w:sz w:val="20"/>
          <w:szCs w:val="20"/>
        </w:rPr>
        <w:t xml:space="preserve">množství </w:t>
      </w:r>
      <w:r>
        <w:rPr>
          <w:rFonts w:ascii="Arial" w:hAnsi="Arial" w:cs="Arial"/>
          <w:color w:val="auto"/>
          <w:sz w:val="20"/>
          <w:szCs w:val="20"/>
        </w:rPr>
        <w:t>odvádění odpadních vod v dohodnutém rozsahu, stanoveným způsobem a množství, se řídí „Reklamačním řádem“, který je k dispo</w:t>
      </w:r>
      <w:r w:rsidR="00E66162">
        <w:rPr>
          <w:rFonts w:ascii="Arial" w:hAnsi="Arial" w:cs="Arial"/>
          <w:color w:val="auto"/>
          <w:sz w:val="20"/>
          <w:szCs w:val="20"/>
        </w:rPr>
        <w:t xml:space="preserve">zici na Obecním úřadě </w:t>
      </w:r>
      <w:r>
        <w:rPr>
          <w:rFonts w:ascii="Arial" w:hAnsi="Arial" w:cs="Arial"/>
          <w:color w:val="auto"/>
          <w:sz w:val="20"/>
          <w:szCs w:val="20"/>
        </w:rPr>
        <w:t>a je zveřejněn na webových stránkách dodavatele.</w:t>
      </w:r>
    </w:p>
    <w:p w:rsidR="00A95FE1" w:rsidRPr="003F1F3C" w:rsidRDefault="00A95FE1" w:rsidP="00A95FE1">
      <w:pPr>
        <w:pStyle w:val="Default"/>
        <w:ind w:left="426"/>
        <w:jc w:val="both"/>
        <w:rPr>
          <w:rFonts w:ascii="Arial" w:hAnsi="Arial" w:cs="Arial"/>
          <w:color w:val="auto"/>
          <w:sz w:val="20"/>
          <w:szCs w:val="20"/>
        </w:rPr>
      </w:pPr>
    </w:p>
    <w:p w:rsidR="008907B4" w:rsidRPr="00BB6D60" w:rsidRDefault="008907B4" w:rsidP="008907B4">
      <w:pPr>
        <w:pStyle w:val="Default"/>
        <w:rPr>
          <w:rFonts w:ascii="Arial" w:hAnsi="Arial" w:cs="Arial"/>
          <w:color w:val="auto"/>
          <w:sz w:val="20"/>
          <w:szCs w:val="20"/>
        </w:rPr>
      </w:pPr>
    </w:p>
    <w:p w:rsidR="008907B4" w:rsidRPr="00BB6D60" w:rsidRDefault="00E66162" w:rsidP="005F4AD3">
      <w:pPr>
        <w:pStyle w:val="Default"/>
        <w:numPr>
          <w:ilvl w:val="0"/>
          <w:numId w:val="26"/>
        </w:numPr>
        <w:ind w:left="426" w:hanging="426"/>
        <w:rPr>
          <w:rFonts w:ascii="Arial" w:hAnsi="Arial" w:cs="Arial"/>
          <w:color w:val="auto"/>
          <w:sz w:val="20"/>
          <w:szCs w:val="20"/>
        </w:rPr>
      </w:pPr>
      <w:r>
        <w:rPr>
          <w:rFonts w:ascii="Arial" w:hAnsi="Arial" w:cs="Arial"/>
          <w:b/>
          <w:bCs/>
          <w:sz w:val="20"/>
          <w:szCs w:val="20"/>
        </w:rPr>
        <w:t xml:space="preserve">Stanovení ceny pro </w:t>
      </w:r>
      <w:r w:rsidR="008907B4" w:rsidRPr="005F4AD3">
        <w:rPr>
          <w:rFonts w:ascii="Arial" w:hAnsi="Arial" w:cs="Arial"/>
          <w:b/>
          <w:bCs/>
          <w:sz w:val="20"/>
          <w:szCs w:val="20"/>
        </w:rPr>
        <w:t xml:space="preserve">stočné a způsob jejího vyhlášení </w:t>
      </w:r>
    </w:p>
    <w:p w:rsidR="005F4AD3" w:rsidRDefault="005F4AD3" w:rsidP="008907B4">
      <w:pPr>
        <w:pStyle w:val="Default"/>
        <w:rPr>
          <w:rFonts w:ascii="Arial" w:hAnsi="Arial" w:cs="Arial"/>
          <w:b/>
          <w:bCs/>
          <w:color w:val="auto"/>
          <w:sz w:val="20"/>
          <w:szCs w:val="20"/>
        </w:rPr>
      </w:pPr>
    </w:p>
    <w:p w:rsidR="008E0FE2" w:rsidRPr="00E66162" w:rsidRDefault="00E66162" w:rsidP="00E66162">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 xml:space="preserve">Cena pro </w:t>
      </w:r>
      <w:r w:rsidR="008907B4" w:rsidRPr="00E66162">
        <w:rPr>
          <w:rFonts w:ascii="Arial" w:hAnsi="Arial" w:cs="Arial"/>
          <w:color w:val="auto"/>
          <w:sz w:val="20"/>
          <w:szCs w:val="20"/>
        </w:rPr>
        <w:t>stočné je cenou věcně usměrňovanou dle § 6 zákona č. 526/1990 Sb., o cenách, v platném znění. Seznam věcně usměrňovaných cen je každoročně zveřejňován v Cenovém věstníku ministerstva financí. Dodavatel je povinen</w:t>
      </w:r>
      <w:r>
        <w:rPr>
          <w:rFonts w:ascii="Arial" w:hAnsi="Arial" w:cs="Arial"/>
          <w:color w:val="auto"/>
          <w:sz w:val="20"/>
          <w:szCs w:val="20"/>
        </w:rPr>
        <w:t xml:space="preserve"> při stanovení </w:t>
      </w:r>
      <w:r w:rsidR="008907B4" w:rsidRPr="00E66162">
        <w:rPr>
          <w:rFonts w:ascii="Arial" w:hAnsi="Arial" w:cs="Arial"/>
          <w:color w:val="auto"/>
          <w:sz w:val="20"/>
          <w:szCs w:val="20"/>
        </w:rPr>
        <w:t xml:space="preserve">ceny pro stočné vycházet z obecně závazných platných cenových předpisů. </w:t>
      </w:r>
    </w:p>
    <w:p w:rsidR="008E0FE2" w:rsidRDefault="008E0FE2" w:rsidP="008E0FE2">
      <w:pPr>
        <w:pStyle w:val="Default"/>
        <w:ind w:left="426"/>
        <w:jc w:val="both"/>
        <w:rPr>
          <w:rFonts w:ascii="Arial" w:hAnsi="Arial" w:cs="Arial"/>
          <w:color w:val="auto"/>
          <w:sz w:val="20"/>
          <w:szCs w:val="20"/>
        </w:rPr>
      </w:pPr>
    </w:p>
    <w:p w:rsidR="008E0FE2" w:rsidRDefault="00E66162" w:rsidP="008907B4">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Cena</w:t>
      </w:r>
      <w:r w:rsidR="008907B4" w:rsidRPr="008E0FE2">
        <w:rPr>
          <w:rFonts w:ascii="Arial" w:hAnsi="Arial" w:cs="Arial"/>
          <w:color w:val="auto"/>
          <w:sz w:val="20"/>
          <w:szCs w:val="20"/>
        </w:rPr>
        <w:t xml:space="preserve"> pro stočné je stanovena zpravidla na období jednoho roku a její výše je uvedena v p</w:t>
      </w:r>
      <w:r w:rsidR="008E0FE2">
        <w:rPr>
          <w:rFonts w:ascii="Arial" w:hAnsi="Arial" w:cs="Arial"/>
          <w:color w:val="auto"/>
          <w:sz w:val="20"/>
          <w:szCs w:val="20"/>
        </w:rPr>
        <w:t>latném ceníku dodavatele</w:t>
      </w:r>
      <w:r w:rsidR="00A95FE1">
        <w:rPr>
          <w:rFonts w:ascii="Arial" w:hAnsi="Arial" w:cs="Arial"/>
          <w:color w:val="auto"/>
          <w:sz w:val="20"/>
          <w:szCs w:val="20"/>
        </w:rPr>
        <w:t>, který je k dispozici na obecním úřadě nebo na webových stránkách obce</w:t>
      </w:r>
      <w:r w:rsidR="008E0FE2">
        <w:rPr>
          <w:rFonts w:ascii="Arial" w:hAnsi="Arial" w:cs="Arial"/>
          <w:color w:val="auto"/>
          <w:sz w:val="20"/>
          <w:szCs w:val="20"/>
        </w:rPr>
        <w:t>.</w:t>
      </w:r>
      <w:r w:rsidR="008907B4" w:rsidRPr="008E0FE2">
        <w:rPr>
          <w:rFonts w:ascii="Arial" w:hAnsi="Arial" w:cs="Arial"/>
          <w:color w:val="auto"/>
          <w:sz w:val="20"/>
          <w:szCs w:val="20"/>
        </w:rPr>
        <w:t xml:space="preserve"> Na žádost odběratele bude platný ceník </w:t>
      </w:r>
      <w:r>
        <w:rPr>
          <w:rFonts w:ascii="Arial" w:hAnsi="Arial" w:cs="Arial"/>
          <w:color w:val="auto"/>
          <w:sz w:val="20"/>
          <w:szCs w:val="20"/>
        </w:rPr>
        <w:t xml:space="preserve">včetně výpočtu </w:t>
      </w:r>
      <w:r w:rsidR="008907B4" w:rsidRPr="008E0FE2">
        <w:rPr>
          <w:rFonts w:ascii="Arial" w:hAnsi="Arial" w:cs="Arial"/>
          <w:color w:val="auto"/>
          <w:sz w:val="20"/>
          <w:szCs w:val="20"/>
        </w:rPr>
        <w:t xml:space="preserve">ceny pro stočné předložen. </w:t>
      </w:r>
    </w:p>
    <w:p w:rsidR="008E0FE2" w:rsidRDefault="008E0FE2" w:rsidP="008E0FE2">
      <w:pPr>
        <w:pStyle w:val="Odstavecseseznamem"/>
        <w:rPr>
          <w:rFonts w:ascii="Arial" w:hAnsi="Arial" w:cs="Arial"/>
          <w:sz w:val="20"/>
          <w:szCs w:val="20"/>
        </w:rPr>
      </w:pPr>
    </w:p>
    <w:p w:rsidR="008E0FE2" w:rsidRDefault="008907B4" w:rsidP="008907B4">
      <w:pPr>
        <w:pStyle w:val="Default"/>
        <w:numPr>
          <w:ilvl w:val="1"/>
          <w:numId w:val="26"/>
        </w:numPr>
        <w:ind w:left="426"/>
        <w:jc w:val="both"/>
        <w:rPr>
          <w:rFonts w:ascii="Arial" w:hAnsi="Arial" w:cs="Arial"/>
          <w:color w:val="auto"/>
          <w:sz w:val="20"/>
          <w:szCs w:val="20"/>
        </w:rPr>
      </w:pPr>
      <w:r w:rsidRPr="008E0FE2">
        <w:rPr>
          <w:rFonts w:ascii="Arial" w:hAnsi="Arial" w:cs="Arial"/>
          <w:color w:val="auto"/>
          <w:sz w:val="20"/>
          <w:szCs w:val="20"/>
        </w:rPr>
        <w:t>Dodavatel je povine</w:t>
      </w:r>
      <w:r w:rsidR="00E66162">
        <w:rPr>
          <w:rFonts w:ascii="Arial" w:hAnsi="Arial" w:cs="Arial"/>
          <w:color w:val="auto"/>
          <w:sz w:val="20"/>
          <w:szCs w:val="20"/>
        </w:rPr>
        <w:t xml:space="preserve">n každou změnu </w:t>
      </w:r>
      <w:r w:rsidRPr="008E0FE2">
        <w:rPr>
          <w:rFonts w:ascii="Arial" w:hAnsi="Arial" w:cs="Arial"/>
          <w:color w:val="auto"/>
          <w:sz w:val="20"/>
          <w:szCs w:val="20"/>
        </w:rPr>
        <w:t>ceny pro stočné vhodným způsobem zveřej</w:t>
      </w:r>
      <w:r w:rsidR="008E0FE2">
        <w:rPr>
          <w:rFonts w:ascii="Arial" w:hAnsi="Arial" w:cs="Arial"/>
          <w:color w:val="auto"/>
          <w:sz w:val="20"/>
          <w:szCs w:val="20"/>
        </w:rPr>
        <w:t>nit.</w:t>
      </w:r>
    </w:p>
    <w:p w:rsidR="008E0FE2" w:rsidRDefault="008E0FE2" w:rsidP="008E0FE2">
      <w:pPr>
        <w:pStyle w:val="Odstavecseseznamem"/>
        <w:rPr>
          <w:rFonts w:ascii="Arial" w:hAnsi="Arial" w:cs="Arial"/>
          <w:sz w:val="20"/>
          <w:szCs w:val="20"/>
        </w:rPr>
      </w:pPr>
    </w:p>
    <w:p w:rsidR="008E0FE2" w:rsidRDefault="008907B4" w:rsidP="008907B4">
      <w:pPr>
        <w:pStyle w:val="Default"/>
        <w:numPr>
          <w:ilvl w:val="1"/>
          <w:numId w:val="26"/>
        </w:numPr>
        <w:ind w:left="426"/>
        <w:jc w:val="both"/>
        <w:rPr>
          <w:rFonts w:ascii="Arial" w:hAnsi="Arial" w:cs="Arial"/>
          <w:color w:val="auto"/>
          <w:sz w:val="20"/>
          <w:szCs w:val="20"/>
        </w:rPr>
      </w:pPr>
      <w:r w:rsidRPr="008E0FE2">
        <w:rPr>
          <w:rFonts w:ascii="Arial" w:hAnsi="Arial" w:cs="Arial"/>
          <w:color w:val="auto"/>
          <w:sz w:val="20"/>
          <w:szCs w:val="20"/>
        </w:rPr>
        <w:t xml:space="preserve">Právo na stočné vzniká okamžikem vtoku odpadních vod do kanalizace. </w:t>
      </w:r>
    </w:p>
    <w:p w:rsidR="00A95FE1" w:rsidRDefault="00A95FE1" w:rsidP="00A95FE1">
      <w:pPr>
        <w:pStyle w:val="Odstavecseseznamem"/>
        <w:rPr>
          <w:rFonts w:ascii="Arial" w:hAnsi="Arial" w:cs="Arial"/>
          <w:sz w:val="20"/>
          <w:szCs w:val="20"/>
        </w:rPr>
      </w:pPr>
    </w:p>
    <w:p w:rsidR="008E0FE2" w:rsidRPr="005E4237" w:rsidRDefault="00A95FE1" w:rsidP="008907B4">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Dodavatel je povinen nejpozději do 30. dubna kalendářního roku způsobem uvedeným v prováděcím právním předpisu zveřejnit porovnání všech položek výpočtu ceny podl</w:t>
      </w:r>
      <w:r w:rsidR="00DF1C6E">
        <w:rPr>
          <w:rFonts w:ascii="Arial" w:hAnsi="Arial" w:cs="Arial"/>
          <w:color w:val="auto"/>
          <w:sz w:val="20"/>
          <w:szCs w:val="20"/>
        </w:rPr>
        <w:t xml:space="preserve">e cenových předpisů pro </w:t>
      </w:r>
      <w:r>
        <w:rPr>
          <w:rFonts w:ascii="Arial" w:hAnsi="Arial" w:cs="Arial"/>
          <w:color w:val="auto"/>
          <w:sz w:val="20"/>
          <w:szCs w:val="20"/>
        </w:rPr>
        <w:t>stočné a dosažené skutečnosti v předchozím kalendářním roce.</w:t>
      </w:r>
    </w:p>
    <w:p w:rsidR="008907B4" w:rsidRPr="008E0FE2" w:rsidRDefault="008907B4" w:rsidP="008E0FE2">
      <w:pPr>
        <w:pStyle w:val="Default"/>
        <w:numPr>
          <w:ilvl w:val="0"/>
          <w:numId w:val="26"/>
        </w:numPr>
        <w:ind w:left="426" w:hanging="426"/>
        <w:rPr>
          <w:rFonts w:ascii="Arial" w:hAnsi="Arial" w:cs="Arial"/>
          <w:b/>
          <w:bCs/>
          <w:sz w:val="20"/>
          <w:szCs w:val="20"/>
        </w:rPr>
      </w:pPr>
      <w:r w:rsidRPr="008E0FE2">
        <w:rPr>
          <w:rFonts w:ascii="Arial" w:hAnsi="Arial" w:cs="Arial"/>
          <w:b/>
          <w:bCs/>
          <w:sz w:val="20"/>
          <w:szCs w:val="20"/>
        </w:rPr>
        <w:lastRenderedPageBreak/>
        <w:t xml:space="preserve">Sankce </w:t>
      </w:r>
    </w:p>
    <w:p w:rsidR="008E0FE2" w:rsidRDefault="008E0FE2" w:rsidP="008907B4">
      <w:pPr>
        <w:pStyle w:val="Default"/>
        <w:rPr>
          <w:rFonts w:ascii="Arial" w:hAnsi="Arial" w:cs="Arial"/>
          <w:b/>
          <w:bCs/>
          <w:color w:val="auto"/>
          <w:sz w:val="20"/>
          <w:szCs w:val="20"/>
        </w:rPr>
      </w:pPr>
    </w:p>
    <w:p w:rsidR="008907B4" w:rsidRPr="00BB6D60" w:rsidRDefault="008907B4" w:rsidP="008E0FE2">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Odběratel zaplatí dodavateli smluvní pokutu ve výši </w:t>
      </w:r>
      <w:proofErr w:type="gramStart"/>
      <w:r w:rsidRPr="00BB6D60">
        <w:rPr>
          <w:rFonts w:ascii="Arial" w:hAnsi="Arial" w:cs="Arial"/>
          <w:color w:val="auto"/>
          <w:sz w:val="20"/>
          <w:szCs w:val="20"/>
        </w:rPr>
        <w:t>5.000,-</w:t>
      </w:r>
      <w:proofErr w:type="gramEnd"/>
      <w:r w:rsidRPr="00BB6D60">
        <w:rPr>
          <w:rFonts w:ascii="Arial" w:hAnsi="Arial" w:cs="Arial"/>
          <w:color w:val="auto"/>
          <w:sz w:val="20"/>
          <w:szCs w:val="20"/>
        </w:rPr>
        <w:t xml:space="preserve"> Kč jestliže: </w:t>
      </w:r>
    </w:p>
    <w:p w:rsidR="008E0FE2" w:rsidRDefault="008E0FE2" w:rsidP="008E0FE2">
      <w:pPr>
        <w:pStyle w:val="Default"/>
        <w:numPr>
          <w:ilvl w:val="0"/>
          <w:numId w:val="31"/>
        </w:numPr>
        <w:jc w:val="both"/>
        <w:rPr>
          <w:rFonts w:ascii="Arial" w:hAnsi="Arial" w:cs="Arial"/>
          <w:color w:val="auto"/>
          <w:sz w:val="20"/>
          <w:szCs w:val="20"/>
        </w:rPr>
      </w:pPr>
      <w:r>
        <w:rPr>
          <w:rFonts w:ascii="Arial" w:hAnsi="Arial" w:cs="Arial"/>
          <w:color w:val="auto"/>
          <w:sz w:val="20"/>
          <w:szCs w:val="20"/>
        </w:rPr>
        <w:t>neumožní</w:t>
      </w:r>
      <w:r w:rsidR="008907B4" w:rsidRPr="00BB6D60">
        <w:rPr>
          <w:rFonts w:ascii="Arial" w:hAnsi="Arial" w:cs="Arial"/>
          <w:color w:val="auto"/>
          <w:sz w:val="20"/>
          <w:szCs w:val="20"/>
        </w:rPr>
        <w:t xml:space="preserve"> oprávněnému pracovníkovi dodavatele přístup k mě</w:t>
      </w:r>
      <w:r>
        <w:rPr>
          <w:rFonts w:ascii="Arial" w:hAnsi="Arial" w:cs="Arial"/>
          <w:color w:val="auto"/>
          <w:sz w:val="20"/>
          <w:szCs w:val="20"/>
        </w:rPr>
        <w:t xml:space="preserve">řícímu zařízení, prověření jeho </w:t>
      </w:r>
      <w:r w:rsidR="008907B4" w:rsidRPr="00BB6D60">
        <w:rPr>
          <w:rFonts w:ascii="Arial" w:hAnsi="Arial" w:cs="Arial"/>
          <w:color w:val="auto"/>
          <w:sz w:val="20"/>
          <w:szCs w:val="20"/>
        </w:rPr>
        <w:t xml:space="preserve">stavu a řádný odečet, </w:t>
      </w:r>
    </w:p>
    <w:p w:rsidR="00DF1C6E" w:rsidRDefault="00DF1C6E" w:rsidP="008E0FE2">
      <w:pPr>
        <w:pStyle w:val="Default"/>
        <w:numPr>
          <w:ilvl w:val="0"/>
          <w:numId w:val="31"/>
        </w:numPr>
        <w:jc w:val="both"/>
        <w:rPr>
          <w:rFonts w:ascii="Arial" w:hAnsi="Arial" w:cs="Arial"/>
          <w:color w:val="auto"/>
          <w:sz w:val="20"/>
          <w:szCs w:val="20"/>
        </w:rPr>
      </w:pPr>
      <w:r>
        <w:rPr>
          <w:rFonts w:ascii="Arial" w:hAnsi="Arial" w:cs="Arial"/>
          <w:color w:val="auto"/>
          <w:sz w:val="20"/>
          <w:szCs w:val="20"/>
        </w:rPr>
        <w:t>neumožní oprávněnému pracovníkovi dodavatele přístup ke kontrolnímu profilu směrodatnému pro kontrolu kvality vypouštěných odpadních vod a odběr jejich vzorku,</w:t>
      </w:r>
    </w:p>
    <w:p w:rsidR="008907B4" w:rsidRPr="00BB6D60" w:rsidRDefault="008907B4" w:rsidP="008E0FE2">
      <w:pPr>
        <w:pStyle w:val="Default"/>
        <w:numPr>
          <w:ilvl w:val="0"/>
          <w:numId w:val="31"/>
        </w:numPr>
        <w:jc w:val="both"/>
        <w:rPr>
          <w:rFonts w:ascii="Arial" w:hAnsi="Arial" w:cs="Arial"/>
          <w:color w:val="auto"/>
          <w:sz w:val="20"/>
          <w:szCs w:val="20"/>
        </w:rPr>
      </w:pPr>
      <w:r w:rsidRPr="00BB6D60">
        <w:rPr>
          <w:rFonts w:ascii="Arial" w:hAnsi="Arial" w:cs="Arial"/>
          <w:color w:val="auto"/>
          <w:sz w:val="20"/>
          <w:szCs w:val="20"/>
        </w:rPr>
        <w:t xml:space="preserve">neprodleně neodstraní překážky, které znemožňují odečítání měřících zařízení, zejména neprovede opatření proti zaplavování prostoru, v němž je měřící zařízení umístěno. </w:t>
      </w:r>
    </w:p>
    <w:p w:rsidR="008E0FE2" w:rsidRDefault="008907B4" w:rsidP="008907B4">
      <w:pPr>
        <w:pStyle w:val="Default"/>
        <w:rPr>
          <w:rFonts w:ascii="Arial" w:hAnsi="Arial" w:cs="Arial"/>
          <w:b/>
          <w:bCs/>
          <w:color w:val="auto"/>
          <w:sz w:val="20"/>
          <w:szCs w:val="20"/>
        </w:rPr>
      </w:pPr>
      <w:r w:rsidRPr="00BB6D60">
        <w:rPr>
          <w:rFonts w:ascii="Arial" w:hAnsi="Arial" w:cs="Arial"/>
          <w:b/>
          <w:bCs/>
          <w:color w:val="auto"/>
          <w:sz w:val="20"/>
          <w:szCs w:val="20"/>
        </w:rPr>
        <w:t xml:space="preserve"> </w:t>
      </w:r>
    </w:p>
    <w:p w:rsidR="008E0FE2"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Odběratel zaplatí dodavateli smluvní pokutu ve výši </w:t>
      </w:r>
      <w:proofErr w:type="gramStart"/>
      <w:r w:rsidRPr="00BB6D60">
        <w:rPr>
          <w:rFonts w:ascii="Arial" w:hAnsi="Arial" w:cs="Arial"/>
          <w:color w:val="auto"/>
          <w:sz w:val="20"/>
          <w:szCs w:val="20"/>
        </w:rPr>
        <w:t>10.000,-</w:t>
      </w:r>
      <w:proofErr w:type="gramEnd"/>
      <w:r w:rsidRPr="00BB6D60">
        <w:rPr>
          <w:rFonts w:ascii="Arial" w:hAnsi="Arial" w:cs="Arial"/>
          <w:color w:val="auto"/>
          <w:sz w:val="20"/>
          <w:szCs w:val="20"/>
        </w:rPr>
        <w:t xml:space="preserve"> Kč jestliže: </w:t>
      </w:r>
    </w:p>
    <w:p w:rsidR="008907B4" w:rsidRPr="008E0FE2" w:rsidRDefault="008907B4" w:rsidP="008907B4">
      <w:pPr>
        <w:pStyle w:val="Default"/>
        <w:numPr>
          <w:ilvl w:val="0"/>
          <w:numId w:val="31"/>
        </w:numPr>
        <w:jc w:val="both"/>
        <w:rPr>
          <w:rFonts w:ascii="Arial" w:hAnsi="Arial" w:cs="Arial"/>
          <w:color w:val="auto"/>
          <w:sz w:val="20"/>
          <w:szCs w:val="20"/>
        </w:rPr>
      </w:pPr>
      <w:r w:rsidRPr="008E0FE2">
        <w:rPr>
          <w:rFonts w:ascii="Arial" w:hAnsi="Arial" w:cs="Arial"/>
          <w:color w:val="auto"/>
          <w:sz w:val="20"/>
          <w:szCs w:val="20"/>
        </w:rPr>
        <w:t xml:space="preserve">neoprávněně manipuluje se zařízením dodavatele nebo vlastníka sítě, kterou dodavatel provozuje. </w:t>
      </w:r>
    </w:p>
    <w:p w:rsidR="008E0FE2" w:rsidRDefault="008E0FE2" w:rsidP="008907B4">
      <w:pPr>
        <w:pStyle w:val="Default"/>
        <w:rPr>
          <w:rFonts w:ascii="Arial" w:hAnsi="Arial" w:cs="Arial"/>
          <w:b/>
          <w:bCs/>
          <w:color w:val="auto"/>
          <w:sz w:val="20"/>
          <w:szCs w:val="20"/>
        </w:rPr>
      </w:pPr>
    </w:p>
    <w:p w:rsidR="008E0FE2"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Dodavatel zaplatí odběrateli smluvní pokutu ve výši </w:t>
      </w:r>
      <w:proofErr w:type="gramStart"/>
      <w:r w:rsidRPr="00BB6D60">
        <w:rPr>
          <w:rFonts w:ascii="Arial" w:hAnsi="Arial" w:cs="Arial"/>
          <w:color w:val="auto"/>
          <w:sz w:val="20"/>
          <w:szCs w:val="20"/>
        </w:rPr>
        <w:t>5.000,-</w:t>
      </w:r>
      <w:proofErr w:type="gramEnd"/>
      <w:r w:rsidRPr="00BB6D60">
        <w:rPr>
          <w:rFonts w:ascii="Arial" w:hAnsi="Arial" w:cs="Arial"/>
          <w:color w:val="auto"/>
          <w:sz w:val="20"/>
          <w:szCs w:val="20"/>
        </w:rPr>
        <w:t xml:space="preserve"> Kč jestliže: </w:t>
      </w:r>
    </w:p>
    <w:p w:rsidR="008907B4" w:rsidRPr="008E0FE2" w:rsidRDefault="008907B4" w:rsidP="008E0FE2">
      <w:pPr>
        <w:pStyle w:val="Default"/>
        <w:numPr>
          <w:ilvl w:val="0"/>
          <w:numId w:val="31"/>
        </w:numPr>
        <w:jc w:val="both"/>
        <w:rPr>
          <w:rFonts w:ascii="Arial" w:hAnsi="Arial" w:cs="Arial"/>
          <w:color w:val="auto"/>
          <w:sz w:val="20"/>
          <w:szCs w:val="20"/>
        </w:rPr>
      </w:pPr>
      <w:r w:rsidRPr="008E0FE2">
        <w:rPr>
          <w:rFonts w:ascii="Arial" w:hAnsi="Arial" w:cs="Arial"/>
          <w:color w:val="auto"/>
          <w:sz w:val="20"/>
          <w:szCs w:val="20"/>
        </w:rPr>
        <w:t>neoznámí přerušení nebo odvádění odpadních vod pod</w:t>
      </w:r>
      <w:r w:rsidR="00DF1C6E">
        <w:rPr>
          <w:rFonts w:ascii="Arial" w:hAnsi="Arial" w:cs="Arial"/>
          <w:color w:val="auto"/>
          <w:sz w:val="20"/>
          <w:szCs w:val="20"/>
        </w:rPr>
        <w:t>le bodu 8.19</w:t>
      </w:r>
      <w:r w:rsidRPr="008E0FE2">
        <w:rPr>
          <w:rFonts w:ascii="Arial" w:hAnsi="Arial" w:cs="Arial"/>
          <w:color w:val="auto"/>
          <w:sz w:val="20"/>
          <w:szCs w:val="20"/>
        </w:rPr>
        <w:t xml:space="preserve"> písm. b) až g) ve stanovené lhůtě. </w:t>
      </w:r>
    </w:p>
    <w:p w:rsidR="008E0FE2" w:rsidRDefault="008E0FE2" w:rsidP="008907B4">
      <w:pPr>
        <w:pStyle w:val="Default"/>
        <w:rPr>
          <w:rFonts w:ascii="Arial" w:hAnsi="Arial" w:cs="Arial"/>
          <w:b/>
          <w:bCs/>
          <w:color w:val="auto"/>
          <w:sz w:val="20"/>
          <w:szCs w:val="20"/>
        </w:rPr>
      </w:pPr>
    </w:p>
    <w:p w:rsidR="008E0FE2"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Smluvní pokuta nenahrazuje případnou náhradu škody, ani pokutu udělenou smluvní straně podle zákona. </w:t>
      </w:r>
    </w:p>
    <w:p w:rsidR="008E0FE2" w:rsidRDefault="008E0FE2" w:rsidP="008E0FE2">
      <w:pPr>
        <w:pStyle w:val="Default"/>
        <w:ind w:left="426"/>
        <w:jc w:val="both"/>
        <w:rPr>
          <w:rFonts w:ascii="Arial" w:hAnsi="Arial" w:cs="Arial"/>
          <w:color w:val="auto"/>
          <w:sz w:val="20"/>
          <w:szCs w:val="20"/>
        </w:rPr>
      </w:pPr>
    </w:p>
    <w:p w:rsidR="008907B4" w:rsidRDefault="008907B4" w:rsidP="008907B4">
      <w:pPr>
        <w:pStyle w:val="Default"/>
        <w:numPr>
          <w:ilvl w:val="1"/>
          <w:numId w:val="26"/>
        </w:numPr>
        <w:ind w:left="426"/>
        <w:jc w:val="both"/>
        <w:rPr>
          <w:rFonts w:ascii="Arial" w:hAnsi="Arial" w:cs="Arial"/>
          <w:color w:val="auto"/>
          <w:sz w:val="20"/>
          <w:szCs w:val="20"/>
        </w:rPr>
      </w:pPr>
      <w:r w:rsidRPr="008E0FE2">
        <w:rPr>
          <w:rFonts w:ascii="Arial" w:hAnsi="Arial" w:cs="Arial"/>
          <w:color w:val="auto"/>
          <w:sz w:val="20"/>
          <w:szCs w:val="20"/>
        </w:rPr>
        <w:t>Pro případ prodlení s úhradou plateb podle této smlouvy má dodavatel právo požadovat od odběratele roční úrok z prodlení ve výši stano</w:t>
      </w:r>
      <w:r w:rsidR="008E0FE2">
        <w:rPr>
          <w:rFonts w:ascii="Arial" w:hAnsi="Arial" w:cs="Arial"/>
          <w:color w:val="auto"/>
          <w:sz w:val="20"/>
          <w:szCs w:val="20"/>
        </w:rPr>
        <w:t>vené platným právním předpisem.</w:t>
      </w:r>
    </w:p>
    <w:p w:rsidR="001A38C4" w:rsidRDefault="001A38C4" w:rsidP="001A38C4">
      <w:pPr>
        <w:pStyle w:val="Odstavecseseznamem"/>
        <w:rPr>
          <w:rFonts w:ascii="Arial" w:hAnsi="Arial" w:cs="Arial"/>
          <w:sz w:val="20"/>
          <w:szCs w:val="20"/>
        </w:rPr>
      </w:pPr>
    </w:p>
    <w:p w:rsidR="00B07196" w:rsidRPr="00BB6D60" w:rsidRDefault="00B07196" w:rsidP="008907B4">
      <w:pPr>
        <w:pStyle w:val="Default"/>
        <w:rPr>
          <w:rFonts w:ascii="Arial" w:hAnsi="Arial" w:cs="Arial"/>
          <w:color w:val="auto"/>
          <w:sz w:val="20"/>
          <w:szCs w:val="20"/>
        </w:rPr>
      </w:pPr>
    </w:p>
    <w:p w:rsidR="008907B4" w:rsidRDefault="008907B4" w:rsidP="00BC5A73">
      <w:pPr>
        <w:pStyle w:val="Default"/>
        <w:numPr>
          <w:ilvl w:val="0"/>
          <w:numId w:val="26"/>
        </w:numPr>
        <w:ind w:left="426" w:hanging="426"/>
        <w:rPr>
          <w:rFonts w:ascii="Arial" w:hAnsi="Arial" w:cs="Arial"/>
          <w:b/>
          <w:bCs/>
          <w:sz w:val="20"/>
          <w:szCs w:val="20"/>
        </w:rPr>
      </w:pPr>
      <w:r w:rsidRPr="00BC5A73">
        <w:rPr>
          <w:rFonts w:ascii="Arial" w:hAnsi="Arial" w:cs="Arial"/>
          <w:b/>
          <w:bCs/>
          <w:sz w:val="20"/>
          <w:szCs w:val="20"/>
        </w:rPr>
        <w:t xml:space="preserve">Změny a ukončení smluvního vztahu </w:t>
      </w:r>
    </w:p>
    <w:p w:rsidR="0043162F" w:rsidRPr="00086D17" w:rsidRDefault="0043162F" w:rsidP="0026357F">
      <w:pPr>
        <w:pStyle w:val="Default"/>
        <w:jc w:val="both"/>
        <w:rPr>
          <w:rFonts w:ascii="Arial" w:hAnsi="Arial" w:cs="Arial"/>
          <w:color w:val="auto"/>
          <w:sz w:val="20"/>
          <w:szCs w:val="20"/>
          <w:highlight w:val="yellow"/>
        </w:rPr>
      </w:pPr>
    </w:p>
    <w:p w:rsidR="0043162F" w:rsidRDefault="0043162F" w:rsidP="005E4237">
      <w:pPr>
        <w:pStyle w:val="Default"/>
        <w:jc w:val="both"/>
        <w:rPr>
          <w:rFonts w:ascii="Arial" w:hAnsi="Arial" w:cs="Arial"/>
          <w:color w:val="auto"/>
          <w:sz w:val="20"/>
          <w:szCs w:val="20"/>
        </w:rPr>
      </w:pPr>
    </w:p>
    <w:p w:rsidR="00BC5A73"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Pokud odběratel hodlá ukončit smlouvu, zejména v důsledku převodu nemovitosti na nového vl</w:t>
      </w:r>
      <w:r w:rsidR="0011787F">
        <w:rPr>
          <w:rFonts w:ascii="Arial" w:hAnsi="Arial" w:cs="Arial"/>
          <w:color w:val="auto"/>
          <w:sz w:val="20"/>
          <w:szCs w:val="20"/>
        </w:rPr>
        <w:t xml:space="preserve">astníka, přičemž </w:t>
      </w:r>
      <w:r w:rsidRPr="00BB6D60">
        <w:rPr>
          <w:rFonts w:ascii="Arial" w:hAnsi="Arial" w:cs="Arial"/>
          <w:color w:val="auto"/>
          <w:sz w:val="20"/>
          <w:szCs w:val="20"/>
        </w:rPr>
        <w:t>odvádění odpadních vod má pokračovat i nadále, je povinen se spolu s novým vlastníkem nemovitosti dostavit k dodavateli za účelem ukončení této smlouvy a uzavření smlouvy s novým odběratelem. Odběratel přitom p</w:t>
      </w:r>
      <w:r w:rsidR="0011787F">
        <w:rPr>
          <w:rFonts w:ascii="Arial" w:hAnsi="Arial" w:cs="Arial"/>
          <w:color w:val="auto"/>
          <w:sz w:val="20"/>
          <w:szCs w:val="20"/>
        </w:rPr>
        <w:t>ředloží konečný stav měřícího zařízení</w:t>
      </w:r>
      <w:r w:rsidRPr="00BB6D60">
        <w:rPr>
          <w:rFonts w:ascii="Arial" w:hAnsi="Arial" w:cs="Arial"/>
          <w:color w:val="auto"/>
          <w:sz w:val="20"/>
          <w:szCs w:val="20"/>
        </w:rPr>
        <w:t xml:space="preserve"> k datu změny odběratele, jakož i doklady prokazující změnu v osobě vlastníka nemovitosti. </w:t>
      </w:r>
    </w:p>
    <w:p w:rsidR="00BC5A73" w:rsidRDefault="00BC5A73" w:rsidP="00BC5A73">
      <w:pPr>
        <w:pStyle w:val="Default"/>
        <w:ind w:left="426"/>
        <w:jc w:val="both"/>
        <w:rPr>
          <w:rFonts w:ascii="Arial" w:hAnsi="Arial" w:cs="Arial"/>
          <w:color w:val="auto"/>
          <w:sz w:val="20"/>
          <w:szCs w:val="20"/>
        </w:rPr>
      </w:pPr>
    </w:p>
    <w:p w:rsidR="00BC5A73" w:rsidRDefault="005E4237" w:rsidP="008907B4">
      <w:pPr>
        <w:pStyle w:val="Default"/>
        <w:numPr>
          <w:ilvl w:val="1"/>
          <w:numId w:val="26"/>
        </w:numPr>
        <w:ind w:left="426"/>
        <w:jc w:val="both"/>
        <w:rPr>
          <w:rFonts w:ascii="Arial" w:hAnsi="Arial" w:cs="Arial"/>
          <w:color w:val="auto"/>
          <w:sz w:val="20"/>
          <w:szCs w:val="20"/>
        </w:rPr>
      </w:pPr>
      <w:r>
        <w:rPr>
          <w:rFonts w:ascii="Arial" w:hAnsi="Arial" w:cs="Arial"/>
          <w:color w:val="auto"/>
          <w:sz w:val="20"/>
          <w:szCs w:val="20"/>
        </w:rPr>
        <w:t>Ukončení odvádění odpadních vod</w:t>
      </w:r>
      <w:r w:rsidR="008907B4" w:rsidRPr="00BC5A73">
        <w:rPr>
          <w:rFonts w:ascii="Arial" w:hAnsi="Arial" w:cs="Arial"/>
          <w:color w:val="auto"/>
          <w:sz w:val="20"/>
          <w:szCs w:val="20"/>
        </w:rPr>
        <w:t xml:space="preserve"> ohlásí odběratel dodavateli písemně nejméně patnáct dní předem a umožní dodavateli v tomto termínu přístup k měřícímu zařízení a šachtě </w:t>
      </w:r>
      <w:r>
        <w:rPr>
          <w:rFonts w:ascii="Arial" w:hAnsi="Arial" w:cs="Arial"/>
          <w:color w:val="auto"/>
          <w:sz w:val="20"/>
          <w:szCs w:val="20"/>
        </w:rPr>
        <w:t>přípojky. Ukončení odvádění odpadních vod</w:t>
      </w:r>
      <w:r w:rsidR="008907B4" w:rsidRPr="00BC5A73">
        <w:rPr>
          <w:rFonts w:ascii="Arial" w:hAnsi="Arial" w:cs="Arial"/>
          <w:color w:val="auto"/>
          <w:sz w:val="20"/>
          <w:szCs w:val="20"/>
        </w:rPr>
        <w:t xml:space="preserve"> provede dodavatel na náklady odběratele. Smluvní vztah trvá až do ukončení smlouvy nebo převedení odběru na jiného odběratele. </w:t>
      </w:r>
    </w:p>
    <w:p w:rsidR="00BC5A73" w:rsidRDefault="00BC5A73" w:rsidP="00BC5A73">
      <w:pPr>
        <w:pStyle w:val="Odstavecseseznamem"/>
        <w:rPr>
          <w:rFonts w:ascii="Arial" w:hAnsi="Arial" w:cs="Arial"/>
          <w:sz w:val="20"/>
          <w:szCs w:val="20"/>
        </w:rPr>
      </w:pPr>
    </w:p>
    <w:p w:rsidR="00BC5A73" w:rsidRDefault="008907B4" w:rsidP="008907B4">
      <w:pPr>
        <w:pStyle w:val="Default"/>
        <w:numPr>
          <w:ilvl w:val="1"/>
          <w:numId w:val="26"/>
        </w:numPr>
        <w:ind w:left="426"/>
        <w:jc w:val="both"/>
        <w:rPr>
          <w:rFonts w:ascii="Arial" w:hAnsi="Arial" w:cs="Arial"/>
          <w:color w:val="auto"/>
          <w:sz w:val="20"/>
          <w:szCs w:val="20"/>
        </w:rPr>
      </w:pPr>
      <w:r w:rsidRPr="00BC5A73">
        <w:rPr>
          <w:rFonts w:ascii="Arial" w:hAnsi="Arial" w:cs="Arial"/>
          <w:color w:val="auto"/>
          <w:sz w:val="20"/>
          <w:szCs w:val="20"/>
        </w:rPr>
        <w:t>Zrušení přípojky (pokud je to technicky možné) schvaluje a provádí dodavatel na žádost a náklady odběratele. Ukonč</w:t>
      </w:r>
      <w:r w:rsidR="005E4237">
        <w:rPr>
          <w:rFonts w:ascii="Arial" w:hAnsi="Arial" w:cs="Arial"/>
          <w:color w:val="auto"/>
          <w:sz w:val="20"/>
          <w:szCs w:val="20"/>
        </w:rPr>
        <w:t>ení smlouvy nebo převod odvádění odpadních vod</w:t>
      </w:r>
      <w:r w:rsidRPr="00BC5A73">
        <w:rPr>
          <w:rFonts w:ascii="Arial" w:hAnsi="Arial" w:cs="Arial"/>
          <w:color w:val="auto"/>
          <w:sz w:val="20"/>
          <w:szCs w:val="20"/>
        </w:rPr>
        <w:t xml:space="preserve"> na jiného odběratele se zpětnou platností lze provést jen s písemným souhlasem dodavatele. </w:t>
      </w:r>
    </w:p>
    <w:p w:rsidR="0026357F" w:rsidRPr="005E4237" w:rsidRDefault="0026357F" w:rsidP="005E4237">
      <w:pPr>
        <w:rPr>
          <w:rFonts w:ascii="Arial" w:hAnsi="Arial" w:cs="Arial"/>
          <w:sz w:val="20"/>
          <w:szCs w:val="20"/>
        </w:rPr>
      </w:pPr>
    </w:p>
    <w:p w:rsidR="0026357F" w:rsidRDefault="0026357F" w:rsidP="008907B4">
      <w:pPr>
        <w:pStyle w:val="Default"/>
        <w:numPr>
          <w:ilvl w:val="1"/>
          <w:numId w:val="26"/>
        </w:numPr>
        <w:ind w:left="426"/>
        <w:jc w:val="both"/>
        <w:rPr>
          <w:rFonts w:ascii="Arial" w:hAnsi="Arial" w:cs="Arial"/>
          <w:color w:val="auto"/>
          <w:sz w:val="20"/>
          <w:szCs w:val="20"/>
        </w:rPr>
      </w:pPr>
      <w:r w:rsidRPr="0026357F">
        <w:rPr>
          <w:rFonts w:ascii="Arial" w:hAnsi="Arial" w:cs="Arial"/>
          <w:color w:val="auto"/>
          <w:sz w:val="20"/>
          <w:szCs w:val="20"/>
        </w:rPr>
        <w:t>Platnost smlouvy uzavřené na dobu určitou skončí uplynutím sjednané doby. Před uplynutím sjednané doby lze smlouvu ukončit ze strany dodavatel</w:t>
      </w:r>
      <w:r w:rsidR="005E4237">
        <w:rPr>
          <w:rFonts w:ascii="Arial" w:hAnsi="Arial" w:cs="Arial"/>
          <w:color w:val="auto"/>
          <w:sz w:val="20"/>
          <w:szCs w:val="20"/>
        </w:rPr>
        <w:t>e z důvodů uvedených v bodu 8.19</w:t>
      </w:r>
      <w:r w:rsidRPr="0026357F">
        <w:rPr>
          <w:rFonts w:ascii="Arial" w:hAnsi="Arial" w:cs="Arial"/>
          <w:color w:val="auto"/>
          <w:sz w:val="20"/>
          <w:szCs w:val="20"/>
        </w:rPr>
        <w:t xml:space="preserve"> písm. b) a d) až g) písemnou výpovědí. Odběratel je oprávněn vypovědět smlouvu bez udání důvodu. Pro oba případy se sjednává výpovědní lhůta v délce 1 měsíce, která začíná běžet od prvního dne měsíce následujícího po doručení písemné výpovědi druhé smluvní straně.  </w:t>
      </w:r>
    </w:p>
    <w:p w:rsidR="00BC5A73" w:rsidRDefault="00BC5A73" w:rsidP="00BC5A73">
      <w:pPr>
        <w:pStyle w:val="Odstavecseseznamem"/>
        <w:rPr>
          <w:rFonts w:ascii="Arial" w:hAnsi="Arial" w:cs="Arial"/>
          <w:sz w:val="20"/>
          <w:szCs w:val="20"/>
        </w:rPr>
      </w:pPr>
    </w:p>
    <w:p w:rsidR="005C5BA1" w:rsidRDefault="008907B4" w:rsidP="005C5BA1">
      <w:pPr>
        <w:pStyle w:val="Default"/>
        <w:numPr>
          <w:ilvl w:val="1"/>
          <w:numId w:val="26"/>
        </w:numPr>
        <w:ind w:left="426"/>
        <w:jc w:val="both"/>
        <w:rPr>
          <w:rFonts w:ascii="Arial" w:hAnsi="Arial" w:cs="Arial"/>
          <w:color w:val="auto"/>
          <w:sz w:val="20"/>
          <w:szCs w:val="20"/>
        </w:rPr>
      </w:pPr>
      <w:r w:rsidRPr="00BC5A73">
        <w:rPr>
          <w:rFonts w:ascii="Arial" w:hAnsi="Arial" w:cs="Arial"/>
          <w:color w:val="auto"/>
          <w:sz w:val="20"/>
          <w:szCs w:val="20"/>
        </w:rPr>
        <w:t>Platnost smlouvy uzavřené na dobu neurčitou skončí dohodou smluvních stran nebo výpovědí po uplynutí výpovědní lhůty. Ze strany dodavatele lze smlouvu ukončit písemnou výpovědí pouz</w:t>
      </w:r>
      <w:r w:rsidR="005E4237">
        <w:rPr>
          <w:rFonts w:ascii="Arial" w:hAnsi="Arial" w:cs="Arial"/>
          <w:color w:val="auto"/>
          <w:sz w:val="20"/>
          <w:szCs w:val="20"/>
        </w:rPr>
        <w:t>e z důvodů uvedených v bodu 8.19</w:t>
      </w:r>
      <w:r w:rsidRPr="00BC5A73">
        <w:rPr>
          <w:rFonts w:ascii="Arial" w:hAnsi="Arial" w:cs="Arial"/>
          <w:color w:val="auto"/>
          <w:sz w:val="20"/>
          <w:szCs w:val="20"/>
        </w:rPr>
        <w:t xml:space="preserve"> písm. b) a d) až g). Odběratel je oprávněn vypovědět smlouvu bez udání důvodu. Pro oba případy se sjednává výpovědní lhůta v délce 1 měsíce, která začíná běžet od prvního dne měsíce následujícího po doručení písemné výpovědi druhé smluvní straně.</w:t>
      </w:r>
    </w:p>
    <w:p w:rsidR="0026357F" w:rsidRDefault="0026357F" w:rsidP="0026357F">
      <w:pPr>
        <w:pStyle w:val="Odstavecseseznamem"/>
        <w:rPr>
          <w:rFonts w:ascii="Arial" w:hAnsi="Arial" w:cs="Arial"/>
          <w:sz w:val="20"/>
          <w:szCs w:val="20"/>
        </w:rPr>
      </w:pPr>
    </w:p>
    <w:p w:rsidR="00EF1647" w:rsidRDefault="008907B4" w:rsidP="00BE547B">
      <w:pPr>
        <w:pStyle w:val="Default"/>
        <w:numPr>
          <w:ilvl w:val="1"/>
          <w:numId w:val="26"/>
        </w:numPr>
        <w:ind w:left="426"/>
        <w:jc w:val="both"/>
        <w:rPr>
          <w:rFonts w:ascii="Arial" w:hAnsi="Arial" w:cs="Arial"/>
          <w:b/>
          <w:bCs/>
          <w:sz w:val="20"/>
          <w:szCs w:val="20"/>
        </w:rPr>
      </w:pPr>
      <w:r w:rsidRPr="0026357F">
        <w:rPr>
          <w:rFonts w:ascii="Arial" w:hAnsi="Arial" w:cs="Arial"/>
          <w:color w:val="auto"/>
          <w:sz w:val="20"/>
          <w:szCs w:val="20"/>
        </w:rPr>
        <w:t xml:space="preserve">Smlouva může být změněna nebo zrušena pouze písemnou formou. </w:t>
      </w:r>
      <w:r w:rsidR="0026357F" w:rsidRPr="0026357F">
        <w:rPr>
          <w:rFonts w:ascii="Arial" w:hAnsi="Arial" w:cs="Arial"/>
          <w:color w:val="auto"/>
          <w:sz w:val="20"/>
          <w:szCs w:val="20"/>
        </w:rPr>
        <w:t>Dodavatel je oprávněn jednostranně změnit výši zálohových plateb při ročním vyúčtování záloh uvedením ve faktuře. Odběratel je oprávněn jednostranně změnit výši zálohových plateb na základě telefonátu či e-mailové zpr</w:t>
      </w:r>
      <w:r w:rsidR="00BE547B">
        <w:rPr>
          <w:rFonts w:ascii="Arial" w:hAnsi="Arial" w:cs="Arial"/>
          <w:color w:val="auto"/>
          <w:sz w:val="20"/>
          <w:szCs w:val="20"/>
        </w:rPr>
        <w:t>ávy zaslané na</w:t>
      </w:r>
      <w:r w:rsidR="0026357F" w:rsidRPr="0026357F">
        <w:rPr>
          <w:rFonts w:ascii="Arial" w:hAnsi="Arial" w:cs="Arial"/>
          <w:color w:val="auto"/>
          <w:sz w:val="20"/>
          <w:szCs w:val="20"/>
        </w:rPr>
        <w:t xml:space="preserve"> dodavatele. </w:t>
      </w:r>
    </w:p>
    <w:p w:rsidR="00EF1647" w:rsidRPr="00EF1647" w:rsidRDefault="00EF1647" w:rsidP="00EF1647">
      <w:pPr>
        <w:rPr>
          <w:rFonts w:ascii="Arial" w:hAnsi="Arial" w:cs="Arial"/>
          <w:b/>
          <w:bCs/>
          <w:sz w:val="20"/>
          <w:szCs w:val="20"/>
        </w:rPr>
      </w:pPr>
    </w:p>
    <w:p w:rsidR="008907B4" w:rsidRPr="00EF1647" w:rsidRDefault="008907B4" w:rsidP="00EF1647">
      <w:pPr>
        <w:pStyle w:val="Default"/>
        <w:numPr>
          <w:ilvl w:val="0"/>
          <w:numId w:val="26"/>
        </w:numPr>
        <w:ind w:left="426" w:hanging="426"/>
        <w:rPr>
          <w:rFonts w:ascii="Arial" w:hAnsi="Arial" w:cs="Arial"/>
          <w:b/>
          <w:bCs/>
          <w:sz w:val="20"/>
          <w:szCs w:val="20"/>
        </w:rPr>
      </w:pPr>
      <w:r w:rsidRPr="00EF1647">
        <w:rPr>
          <w:rFonts w:ascii="Arial" w:hAnsi="Arial" w:cs="Arial"/>
          <w:b/>
          <w:bCs/>
          <w:sz w:val="20"/>
          <w:szCs w:val="20"/>
        </w:rPr>
        <w:lastRenderedPageBreak/>
        <w:t xml:space="preserve">Závěrečná ustanovení </w:t>
      </w:r>
    </w:p>
    <w:p w:rsidR="00000AB9" w:rsidRDefault="00000AB9" w:rsidP="001A38C4">
      <w:pPr>
        <w:pStyle w:val="Default"/>
        <w:jc w:val="both"/>
        <w:rPr>
          <w:rFonts w:ascii="Arial" w:hAnsi="Arial" w:cs="Arial"/>
          <w:color w:val="auto"/>
          <w:sz w:val="20"/>
          <w:szCs w:val="20"/>
        </w:rPr>
      </w:pPr>
    </w:p>
    <w:p w:rsidR="00BE547B" w:rsidRDefault="00BE547B" w:rsidP="00BE547B">
      <w:pPr>
        <w:pStyle w:val="Default"/>
        <w:numPr>
          <w:ilvl w:val="1"/>
          <w:numId w:val="26"/>
        </w:numPr>
        <w:ind w:left="426"/>
        <w:jc w:val="both"/>
        <w:rPr>
          <w:rFonts w:ascii="Arial" w:hAnsi="Arial" w:cs="Arial"/>
          <w:color w:val="auto"/>
          <w:sz w:val="20"/>
          <w:szCs w:val="20"/>
        </w:rPr>
      </w:pPr>
      <w:r w:rsidRPr="00BE547B">
        <w:rPr>
          <w:rFonts w:ascii="Arial" w:hAnsi="Arial" w:cs="Arial"/>
          <w:color w:val="auto"/>
          <w:sz w:val="20"/>
          <w:szCs w:val="20"/>
        </w:rPr>
        <w:t>V souladu se zákonem č. 101/2000 Sb., o ochraně osobních údajů, v platném znění a Nařízením Evropského parlamentu a Rady (EU) 2016/679 ze dne 27. dubna 2016 o ochraně fyzických osob v souvislosti se zpracováním osobních údajů a o volném pohybu těchto údajů a o zrušení směrnice 95/46/ES (dále také „GDPR“) dodavatel informuje odběratele o tom, že shromažďuje, zpracovává a uchovává osobní údaje, které se o odběrateli dozvěděl v souvislosti s uzavřením této smlouvy a jejím plněním. Veškeré podrobné informace o zpracování, shromažďování a uchovávání osobních údajů odběratele jsou uloženy u dodavatele</w:t>
      </w:r>
      <w:r>
        <w:rPr>
          <w:rFonts w:ascii="Arial" w:hAnsi="Arial" w:cs="Arial"/>
          <w:color w:val="auto"/>
          <w:sz w:val="20"/>
          <w:szCs w:val="20"/>
        </w:rPr>
        <w:t>.</w:t>
      </w:r>
    </w:p>
    <w:p w:rsidR="00BE547B" w:rsidRDefault="00BE547B" w:rsidP="00BE547B">
      <w:pPr>
        <w:pStyle w:val="Default"/>
        <w:ind w:left="426"/>
        <w:jc w:val="both"/>
        <w:rPr>
          <w:rFonts w:ascii="Arial" w:hAnsi="Arial" w:cs="Arial"/>
          <w:color w:val="auto"/>
          <w:sz w:val="20"/>
          <w:szCs w:val="20"/>
        </w:rPr>
      </w:pPr>
    </w:p>
    <w:p w:rsidR="00EF1647" w:rsidRPr="00BE547B" w:rsidRDefault="008907B4" w:rsidP="00BE547B">
      <w:pPr>
        <w:pStyle w:val="Default"/>
        <w:numPr>
          <w:ilvl w:val="1"/>
          <w:numId w:val="26"/>
        </w:numPr>
        <w:ind w:left="426"/>
        <w:jc w:val="both"/>
        <w:rPr>
          <w:rFonts w:ascii="Arial" w:hAnsi="Arial" w:cs="Arial"/>
          <w:color w:val="auto"/>
          <w:sz w:val="20"/>
          <w:szCs w:val="20"/>
        </w:rPr>
      </w:pPr>
      <w:r w:rsidRPr="00BE547B">
        <w:rPr>
          <w:rFonts w:ascii="Arial" w:hAnsi="Arial" w:cs="Arial"/>
          <w:color w:val="auto"/>
          <w:sz w:val="20"/>
          <w:szCs w:val="20"/>
        </w:rPr>
        <w:t xml:space="preserve">Práva a </w:t>
      </w:r>
      <w:r w:rsidR="00BE547B" w:rsidRPr="00BE547B">
        <w:rPr>
          <w:rFonts w:ascii="Arial" w:hAnsi="Arial" w:cs="Arial"/>
          <w:color w:val="auto"/>
          <w:sz w:val="20"/>
          <w:szCs w:val="20"/>
        </w:rPr>
        <w:t xml:space="preserve">povinnosti smluvních stran, která nejsou výslovně upravena v této smlouvě, se řídí příslušnými ustanoveními zákona č. 89/2012 Sb., občanského zákoníku, zákona č. 274/2001 Sb., o vodovodech a kanalizacích pro veřejnou potřebu, zákona č. 254/2001 Sb., o vodách, zákona č. 526/1990 Sb., o cenách, zákona č. 258/2000 Sb., o ochraně veřejného zdraví, vyhlášky č. 252/2004 Sb., kterou se stanoví hygienické požadavky na pitnou a teplou vodu a četnost a rozsah kontroly pitné vody, vyhlášky č. 428/2001 Sb., kterou se provádí zákon č. 274/2001 Sb., o vodovodech a kanalizacích pro veřejnou potřebu, vše v platném znění. </w:t>
      </w:r>
    </w:p>
    <w:p w:rsidR="00500BEE" w:rsidRPr="00500BEE" w:rsidRDefault="00500BEE" w:rsidP="00500BEE">
      <w:pPr>
        <w:pStyle w:val="Default"/>
        <w:ind w:left="426"/>
        <w:jc w:val="both"/>
        <w:rPr>
          <w:rFonts w:ascii="Arial" w:hAnsi="Arial" w:cs="Arial"/>
          <w:color w:val="auto"/>
          <w:sz w:val="20"/>
          <w:szCs w:val="20"/>
        </w:rPr>
      </w:pPr>
    </w:p>
    <w:p w:rsidR="00EF1647" w:rsidRDefault="008907B4" w:rsidP="008907B4">
      <w:pPr>
        <w:pStyle w:val="Default"/>
        <w:numPr>
          <w:ilvl w:val="1"/>
          <w:numId w:val="26"/>
        </w:numPr>
        <w:ind w:left="426"/>
        <w:jc w:val="both"/>
        <w:rPr>
          <w:rFonts w:ascii="Arial" w:hAnsi="Arial" w:cs="Arial"/>
          <w:color w:val="auto"/>
          <w:sz w:val="20"/>
          <w:szCs w:val="20"/>
        </w:rPr>
      </w:pPr>
      <w:r w:rsidRPr="00EF1647">
        <w:rPr>
          <w:rFonts w:ascii="Arial" w:hAnsi="Arial" w:cs="Arial"/>
          <w:color w:val="auto"/>
          <w:sz w:val="20"/>
          <w:szCs w:val="20"/>
        </w:rPr>
        <w:t xml:space="preserve">V případě změny platných právních předpisů se budou právní vztahy vyplývající ze smluvního vztahu mezi odběratelem a dodavatelem řídit obdobnými ustanoveními nové právní úpravy. V případě změny zákona 274/2001 Sb., o vodovodech a kanalizacích pro veřejnou potřebu, v platném znění, která stanoví povinnost upravit vzájemná práva a povinnosti vyplývající z této smlouvy odlišně od dosavadní právní úpravy, zavazuje se dodavatel a odběratel bez zbytečného odkladu upravit vzájemná práva a povinnosti tak, aby odpovídala této nové právní úpravě, a bude-li to zákonem stanoveno, i uzavřením nové smlouvy. </w:t>
      </w:r>
    </w:p>
    <w:p w:rsidR="00EF1647" w:rsidRDefault="00EF1647" w:rsidP="00EF1647">
      <w:pPr>
        <w:pStyle w:val="Odstavecseseznamem"/>
        <w:rPr>
          <w:rFonts w:ascii="Arial" w:hAnsi="Arial" w:cs="Arial"/>
          <w:sz w:val="20"/>
          <w:szCs w:val="20"/>
        </w:rPr>
      </w:pPr>
    </w:p>
    <w:p w:rsidR="00EF1647" w:rsidRPr="009D6EB0" w:rsidRDefault="008907B4" w:rsidP="00EF1647">
      <w:pPr>
        <w:pStyle w:val="Default"/>
        <w:numPr>
          <w:ilvl w:val="1"/>
          <w:numId w:val="26"/>
        </w:numPr>
        <w:ind w:left="426"/>
        <w:jc w:val="both"/>
        <w:rPr>
          <w:rFonts w:ascii="Arial" w:hAnsi="Arial" w:cs="Arial"/>
          <w:sz w:val="20"/>
          <w:szCs w:val="20"/>
        </w:rPr>
      </w:pPr>
      <w:r w:rsidRPr="009D6EB0">
        <w:rPr>
          <w:rFonts w:ascii="Arial" w:hAnsi="Arial" w:cs="Arial"/>
          <w:color w:val="auto"/>
          <w:sz w:val="20"/>
          <w:szCs w:val="20"/>
        </w:rPr>
        <w:t xml:space="preserve">Smlouva je vypracována ve 2 stejnopisech s platností originálu; odběratel obdrží jedno vyhotovení, druhé vyhotovení obdrží dodavatel. </w:t>
      </w:r>
    </w:p>
    <w:p w:rsidR="009D6EB0" w:rsidRPr="009D6EB0" w:rsidRDefault="009D6EB0" w:rsidP="009D6EB0">
      <w:pPr>
        <w:pStyle w:val="Default"/>
        <w:jc w:val="both"/>
        <w:rPr>
          <w:rFonts w:ascii="Arial" w:hAnsi="Arial" w:cs="Arial"/>
          <w:sz w:val="20"/>
          <w:szCs w:val="20"/>
        </w:rPr>
      </w:pPr>
    </w:p>
    <w:p w:rsidR="008907B4" w:rsidRPr="00EF1647" w:rsidRDefault="008907B4" w:rsidP="008907B4">
      <w:pPr>
        <w:pStyle w:val="Default"/>
        <w:numPr>
          <w:ilvl w:val="1"/>
          <w:numId w:val="26"/>
        </w:numPr>
        <w:ind w:left="426"/>
        <w:jc w:val="both"/>
        <w:rPr>
          <w:rFonts w:ascii="Arial" w:hAnsi="Arial" w:cs="Arial"/>
          <w:color w:val="auto"/>
          <w:sz w:val="20"/>
          <w:szCs w:val="20"/>
        </w:rPr>
      </w:pPr>
      <w:r w:rsidRPr="00EF1647">
        <w:rPr>
          <w:rFonts w:ascii="Arial" w:hAnsi="Arial" w:cs="Arial"/>
          <w:color w:val="auto"/>
          <w:sz w:val="20"/>
          <w:szCs w:val="20"/>
        </w:rPr>
        <w:t xml:space="preserve">Veškeré písemnosti související s plněním této smlouvy jsou dodavatelem zasílány na poslední ve smlouvě uvedenou zasílací adresu odběratele. Za doručenou se má i zásilka zaslaná odběrateli na výše uvedenou adresu a nevyzvednutá adresátem v úložní době s účinky doručení uplynutím posledního dne úložní doby podle předpisů o provozování poštovních služeb. Za doručenou se nepovažuje zásilka, pokud se odběratel nemohl z omluvitelného důvodu s touto zásilkou seznámit a o této skutečnosti písemně informoval dodavatele nejpozději do 15 dnů ode dne, kdy se s doručovanou zásilkou seznámil nebo mohl seznámit. Odběratel prohlašuje, že byl seznámen s možností změny zasílací adresy, a to i opakovaně, v průběhu trvání této smlouvy. </w:t>
      </w:r>
    </w:p>
    <w:p w:rsidR="008907B4" w:rsidRPr="00BB6D60" w:rsidRDefault="008907B4" w:rsidP="008907B4">
      <w:pPr>
        <w:pStyle w:val="Default"/>
        <w:rPr>
          <w:rFonts w:ascii="Arial" w:hAnsi="Arial" w:cs="Arial"/>
          <w:color w:val="auto"/>
          <w:sz w:val="20"/>
          <w:szCs w:val="20"/>
        </w:rPr>
      </w:pPr>
    </w:p>
    <w:p w:rsidR="00EF1647" w:rsidRDefault="008907B4" w:rsidP="008907B4">
      <w:pPr>
        <w:pStyle w:val="Default"/>
        <w:numPr>
          <w:ilvl w:val="1"/>
          <w:numId w:val="26"/>
        </w:numPr>
        <w:ind w:left="426"/>
        <w:jc w:val="both"/>
        <w:rPr>
          <w:rFonts w:ascii="Arial" w:hAnsi="Arial" w:cs="Arial"/>
          <w:color w:val="auto"/>
          <w:sz w:val="20"/>
          <w:szCs w:val="20"/>
        </w:rPr>
      </w:pPr>
      <w:r w:rsidRPr="00BB6D60">
        <w:rPr>
          <w:rFonts w:ascii="Arial" w:hAnsi="Arial" w:cs="Arial"/>
          <w:color w:val="auto"/>
          <w:sz w:val="20"/>
          <w:szCs w:val="20"/>
        </w:rPr>
        <w:t xml:space="preserve">Smluvní strany vylučují přijetí návrhu této smlouvy s dodatkem nebo odchylkou měnící návrh této smlouvy ve smyslu ustanovení § 1740 odst. 3 zákona č. 89/2012 Sb., občanského zákoníku, v platném znění. </w:t>
      </w:r>
    </w:p>
    <w:p w:rsidR="00EF1647" w:rsidRDefault="00EF1647" w:rsidP="00EF1647">
      <w:pPr>
        <w:pStyle w:val="Odstavecseseznamem"/>
        <w:rPr>
          <w:rFonts w:ascii="Arial" w:hAnsi="Arial" w:cs="Arial"/>
          <w:sz w:val="20"/>
          <w:szCs w:val="20"/>
        </w:rPr>
      </w:pPr>
    </w:p>
    <w:p w:rsidR="00EF1647" w:rsidRDefault="008907B4" w:rsidP="008907B4">
      <w:pPr>
        <w:pStyle w:val="Default"/>
        <w:numPr>
          <w:ilvl w:val="1"/>
          <w:numId w:val="26"/>
        </w:numPr>
        <w:ind w:left="426"/>
        <w:jc w:val="both"/>
        <w:rPr>
          <w:rFonts w:ascii="Arial" w:hAnsi="Arial" w:cs="Arial"/>
          <w:color w:val="auto"/>
          <w:sz w:val="20"/>
          <w:szCs w:val="20"/>
        </w:rPr>
      </w:pPr>
      <w:r w:rsidRPr="00EF1647">
        <w:rPr>
          <w:rFonts w:ascii="Arial" w:hAnsi="Arial" w:cs="Arial"/>
          <w:color w:val="auto"/>
          <w:sz w:val="20"/>
          <w:szCs w:val="20"/>
        </w:rPr>
        <w:t xml:space="preserve">Práva a povinnosti vyplývající z této smlouvy není odběratel bez předchozího písemného souhlasu dodavatele oprávněn postoupit jiné osobě. Závazky z této smlouvy přecházejí na právního nástupce dodavatele. </w:t>
      </w:r>
    </w:p>
    <w:p w:rsidR="00EF1647" w:rsidRDefault="00EF1647" w:rsidP="00EF1647">
      <w:pPr>
        <w:pStyle w:val="Odstavecseseznamem"/>
        <w:rPr>
          <w:rFonts w:ascii="Arial" w:hAnsi="Arial" w:cs="Arial"/>
          <w:sz w:val="20"/>
          <w:szCs w:val="20"/>
        </w:rPr>
      </w:pPr>
    </w:p>
    <w:p w:rsidR="00EF1647" w:rsidRDefault="008907B4" w:rsidP="008907B4">
      <w:pPr>
        <w:pStyle w:val="Default"/>
        <w:numPr>
          <w:ilvl w:val="1"/>
          <w:numId w:val="26"/>
        </w:numPr>
        <w:ind w:left="426"/>
        <w:jc w:val="both"/>
        <w:rPr>
          <w:rFonts w:ascii="Arial" w:hAnsi="Arial" w:cs="Arial"/>
          <w:color w:val="auto"/>
          <w:sz w:val="20"/>
          <w:szCs w:val="20"/>
        </w:rPr>
      </w:pPr>
      <w:r w:rsidRPr="00EF1647">
        <w:rPr>
          <w:rFonts w:ascii="Arial" w:hAnsi="Arial" w:cs="Arial"/>
          <w:color w:val="auto"/>
          <w:sz w:val="20"/>
          <w:szCs w:val="20"/>
        </w:rPr>
        <w:t>Později uzavřená smlouva ruší a nahrazuje předcházející smlouvu, na základě které</w:t>
      </w:r>
      <w:r w:rsidR="002A76FB">
        <w:rPr>
          <w:rFonts w:ascii="Arial" w:hAnsi="Arial" w:cs="Arial"/>
          <w:color w:val="auto"/>
          <w:sz w:val="20"/>
          <w:szCs w:val="20"/>
        </w:rPr>
        <w:t>,</w:t>
      </w:r>
      <w:r w:rsidRPr="00EF1647">
        <w:rPr>
          <w:rFonts w:ascii="Arial" w:hAnsi="Arial" w:cs="Arial"/>
          <w:color w:val="auto"/>
          <w:sz w:val="20"/>
          <w:szCs w:val="20"/>
        </w:rPr>
        <w:t xml:space="preserve"> byl</w:t>
      </w:r>
      <w:r w:rsidR="002A76FB">
        <w:rPr>
          <w:rFonts w:ascii="Arial" w:hAnsi="Arial" w:cs="Arial"/>
          <w:color w:val="auto"/>
          <w:sz w:val="20"/>
          <w:szCs w:val="20"/>
        </w:rPr>
        <w:t>o</w:t>
      </w:r>
      <w:r w:rsidRPr="00EF1647">
        <w:rPr>
          <w:rFonts w:ascii="Arial" w:hAnsi="Arial" w:cs="Arial"/>
          <w:color w:val="auto"/>
          <w:sz w:val="20"/>
          <w:szCs w:val="20"/>
        </w:rPr>
        <w:t xml:space="preserve"> dosud uskutečň</w:t>
      </w:r>
      <w:r w:rsidR="005E4237">
        <w:rPr>
          <w:rFonts w:ascii="Arial" w:hAnsi="Arial" w:cs="Arial"/>
          <w:color w:val="auto"/>
          <w:sz w:val="20"/>
          <w:szCs w:val="20"/>
        </w:rPr>
        <w:t xml:space="preserve">ováno </w:t>
      </w:r>
      <w:r w:rsidRPr="00EF1647">
        <w:rPr>
          <w:rFonts w:ascii="Arial" w:hAnsi="Arial" w:cs="Arial"/>
          <w:color w:val="auto"/>
          <w:sz w:val="20"/>
          <w:szCs w:val="20"/>
        </w:rPr>
        <w:t xml:space="preserve">odvádění odpadních vod pro dané odběrné místo. </w:t>
      </w:r>
    </w:p>
    <w:p w:rsidR="004F3D8C" w:rsidRPr="00BE547B" w:rsidRDefault="004F3D8C" w:rsidP="004F3D8C">
      <w:pPr>
        <w:pStyle w:val="Default"/>
        <w:rPr>
          <w:rFonts w:ascii="Arial" w:hAnsi="Arial" w:cs="Arial"/>
          <w:b/>
          <w:bCs/>
          <w:color w:val="auto"/>
          <w:sz w:val="20"/>
          <w:szCs w:val="20"/>
        </w:rPr>
      </w:pPr>
    </w:p>
    <w:p w:rsidR="00EF1647" w:rsidRPr="00BE547B" w:rsidRDefault="00C629CD" w:rsidP="00BE547B">
      <w:pPr>
        <w:pStyle w:val="Default"/>
        <w:jc w:val="both"/>
        <w:rPr>
          <w:rFonts w:ascii="Arial" w:hAnsi="Arial" w:cs="Arial"/>
          <w:b/>
          <w:bCs/>
          <w:color w:val="auto"/>
          <w:sz w:val="20"/>
          <w:szCs w:val="20"/>
        </w:rPr>
      </w:pPr>
      <w:r w:rsidRPr="00BE547B">
        <w:rPr>
          <w:rFonts w:ascii="Arial" w:hAnsi="Arial" w:cs="Arial"/>
          <w:b/>
          <w:bCs/>
          <w:color w:val="auto"/>
          <w:sz w:val="20"/>
          <w:szCs w:val="20"/>
        </w:rPr>
        <w:t>Odběratel prohlašuje</w:t>
      </w:r>
      <w:r w:rsidR="00EF1647" w:rsidRPr="00BE547B">
        <w:rPr>
          <w:rFonts w:ascii="Arial" w:hAnsi="Arial" w:cs="Arial"/>
          <w:b/>
          <w:bCs/>
          <w:color w:val="auto"/>
          <w:sz w:val="20"/>
          <w:szCs w:val="20"/>
        </w:rPr>
        <w:t>, že byl</w:t>
      </w:r>
      <w:r w:rsidR="008907B4" w:rsidRPr="00BE547B">
        <w:rPr>
          <w:rFonts w:ascii="Arial" w:hAnsi="Arial" w:cs="Arial"/>
          <w:b/>
          <w:bCs/>
          <w:color w:val="auto"/>
          <w:sz w:val="20"/>
          <w:szCs w:val="20"/>
        </w:rPr>
        <w:t xml:space="preserve"> při uzavírání této smlouvy s jednotlivými jejími ujednáními dodavatelem v dostatečném časovém prostoru </w:t>
      </w:r>
      <w:r w:rsidR="00EF1647" w:rsidRPr="00BE547B">
        <w:rPr>
          <w:rFonts w:ascii="Arial" w:hAnsi="Arial" w:cs="Arial"/>
          <w:b/>
          <w:bCs/>
          <w:color w:val="auto"/>
          <w:sz w:val="20"/>
          <w:szCs w:val="20"/>
        </w:rPr>
        <w:t>seznámen a smluvním ujednáním porozuměl</w:t>
      </w:r>
      <w:r w:rsidR="008907B4" w:rsidRPr="00BE547B">
        <w:rPr>
          <w:rFonts w:ascii="Arial" w:hAnsi="Arial" w:cs="Arial"/>
          <w:b/>
          <w:bCs/>
          <w:color w:val="auto"/>
          <w:sz w:val="20"/>
          <w:szCs w:val="20"/>
        </w:rPr>
        <w:t xml:space="preserve">, </w:t>
      </w:r>
    </w:p>
    <w:p w:rsidR="00EF1647" w:rsidRPr="00BE547B" w:rsidRDefault="00EF1647" w:rsidP="00EF1647">
      <w:pPr>
        <w:pStyle w:val="Default"/>
        <w:jc w:val="both"/>
        <w:rPr>
          <w:rFonts w:ascii="Arial" w:hAnsi="Arial" w:cs="Arial"/>
          <w:b/>
          <w:bCs/>
          <w:color w:val="auto"/>
          <w:sz w:val="20"/>
          <w:szCs w:val="20"/>
        </w:rPr>
      </w:pPr>
    </w:p>
    <w:p w:rsidR="005A6E18" w:rsidRPr="00BE547B" w:rsidRDefault="008907B4" w:rsidP="00BE547B">
      <w:pPr>
        <w:pStyle w:val="Default"/>
        <w:jc w:val="both"/>
        <w:rPr>
          <w:rFonts w:ascii="Arial" w:hAnsi="Arial" w:cs="Arial"/>
          <w:b/>
          <w:bCs/>
          <w:color w:val="auto"/>
          <w:sz w:val="20"/>
          <w:szCs w:val="20"/>
        </w:rPr>
      </w:pPr>
      <w:r w:rsidRPr="00BE547B">
        <w:rPr>
          <w:rFonts w:ascii="Arial" w:hAnsi="Arial" w:cs="Arial"/>
          <w:b/>
          <w:bCs/>
          <w:color w:val="auto"/>
          <w:sz w:val="20"/>
          <w:szCs w:val="20"/>
        </w:rPr>
        <w:t xml:space="preserve">Smluvní strany prohlašují, že smlouva byla uzavřena dle jejich pravé a svobodné vůle, na důkaz čehož ji podepisují. </w:t>
      </w:r>
    </w:p>
    <w:p w:rsidR="00EF1647" w:rsidRDefault="00EF1647" w:rsidP="00EF1647">
      <w:pPr>
        <w:tabs>
          <w:tab w:val="left" w:pos="426"/>
          <w:tab w:val="left" w:pos="709"/>
        </w:tabs>
        <w:jc w:val="both"/>
        <w:rPr>
          <w:rFonts w:ascii="Century Gothic" w:hAnsi="Century Gothic"/>
        </w:rPr>
      </w:pPr>
    </w:p>
    <w:p w:rsidR="00364DAC" w:rsidRDefault="00364DAC" w:rsidP="00EF1647">
      <w:pPr>
        <w:tabs>
          <w:tab w:val="left" w:pos="426"/>
          <w:tab w:val="left" w:pos="709"/>
        </w:tabs>
        <w:jc w:val="both"/>
        <w:rPr>
          <w:rFonts w:ascii="Century Gothic" w:hAnsi="Century Gothic"/>
        </w:rPr>
      </w:pPr>
    </w:p>
    <w:p w:rsidR="00364DAC" w:rsidRDefault="00364DAC" w:rsidP="00EF1647">
      <w:pPr>
        <w:tabs>
          <w:tab w:val="left" w:pos="426"/>
          <w:tab w:val="left" w:pos="709"/>
        </w:tabs>
        <w:jc w:val="both"/>
        <w:rPr>
          <w:rFonts w:ascii="Century Gothic" w:hAnsi="Century Gothic"/>
        </w:rPr>
      </w:pPr>
    </w:p>
    <w:p w:rsidR="005E4237" w:rsidRDefault="005E4237" w:rsidP="00EF1647">
      <w:pPr>
        <w:tabs>
          <w:tab w:val="left" w:pos="426"/>
          <w:tab w:val="left" w:pos="709"/>
        </w:tabs>
        <w:jc w:val="both"/>
        <w:rPr>
          <w:rFonts w:ascii="Century Gothic" w:hAnsi="Century Gothic"/>
        </w:rPr>
      </w:pPr>
    </w:p>
    <w:p w:rsidR="00364DAC" w:rsidRPr="00B92E7A" w:rsidRDefault="00364DAC" w:rsidP="00EF1647">
      <w:pPr>
        <w:tabs>
          <w:tab w:val="left" w:pos="426"/>
          <w:tab w:val="left" w:pos="709"/>
        </w:tabs>
        <w:jc w:val="both"/>
        <w:rPr>
          <w:rFonts w:ascii="Century Gothic" w:hAnsi="Century Gothic"/>
        </w:rPr>
      </w:pPr>
    </w:p>
    <w:p w:rsidR="005A6E18" w:rsidRDefault="005A6E18" w:rsidP="00EF1647">
      <w:pPr>
        <w:jc w:val="both"/>
        <w:rPr>
          <w:rFonts w:ascii="Arial" w:hAnsi="Arial" w:cs="Arial"/>
          <w:sz w:val="20"/>
          <w:szCs w:val="20"/>
        </w:rPr>
      </w:pPr>
    </w:p>
    <w:p w:rsidR="00BE547B" w:rsidRDefault="00364DAC" w:rsidP="00EF1647">
      <w:pPr>
        <w:jc w:val="both"/>
        <w:rPr>
          <w:rFonts w:ascii="Arial" w:hAnsi="Arial" w:cs="Arial"/>
          <w:b/>
          <w:sz w:val="20"/>
          <w:szCs w:val="20"/>
        </w:rPr>
      </w:pPr>
      <w:r w:rsidRPr="00364DAC">
        <w:rPr>
          <w:rFonts w:ascii="Arial" w:hAnsi="Arial" w:cs="Arial"/>
          <w:b/>
          <w:sz w:val="20"/>
          <w:szCs w:val="20"/>
        </w:rPr>
        <w:lastRenderedPageBreak/>
        <w:t>Přílohy:</w:t>
      </w:r>
    </w:p>
    <w:p w:rsidR="00364DAC" w:rsidRPr="00364DAC" w:rsidRDefault="00364DAC" w:rsidP="00EF1647">
      <w:pPr>
        <w:jc w:val="both"/>
        <w:rPr>
          <w:rFonts w:ascii="Arial" w:hAnsi="Arial" w:cs="Arial"/>
          <w:b/>
          <w:sz w:val="20"/>
          <w:szCs w:val="20"/>
        </w:rPr>
      </w:pPr>
    </w:p>
    <w:p w:rsidR="00364DAC" w:rsidRDefault="00364DAC" w:rsidP="00EF1647">
      <w:pPr>
        <w:jc w:val="both"/>
        <w:rPr>
          <w:rFonts w:ascii="Arial" w:hAnsi="Arial" w:cs="Arial"/>
          <w:sz w:val="18"/>
          <w:szCs w:val="18"/>
        </w:rPr>
      </w:pPr>
      <w:r w:rsidRPr="005E4237">
        <w:rPr>
          <w:rFonts w:ascii="Arial" w:hAnsi="Arial" w:cs="Arial"/>
          <w:sz w:val="18"/>
          <w:szCs w:val="18"/>
        </w:rPr>
        <w:t xml:space="preserve">Příloha č. </w:t>
      </w:r>
      <w:proofErr w:type="gramStart"/>
      <w:r w:rsidRPr="005E4237">
        <w:rPr>
          <w:rFonts w:ascii="Arial" w:hAnsi="Arial" w:cs="Arial"/>
          <w:sz w:val="18"/>
          <w:szCs w:val="18"/>
        </w:rPr>
        <w:t>1</w:t>
      </w:r>
      <w:r w:rsidR="005E4237">
        <w:rPr>
          <w:rFonts w:ascii="Arial" w:hAnsi="Arial" w:cs="Arial"/>
          <w:sz w:val="18"/>
          <w:szCs w:val="18"/>
        </w:rPr>
        <w:t xml:space="preserve">: </w:t>
      </w:r>
      <w:r w:rsidRPr="00364DAC">
        <w:rPr>
          <w:rFonts w:ascii="Arial" w:hAnsi="Arial" w:cs="Arial"/>
          <w:sz w:val="18"/>
          <w:szCs w:val="18"/>
        </w:rPr>
        <w:t xml:space="preserve"> Všeobecné</w:t>
      </w:r>
      <w:proofErr w:type="gramEnd"/>
      <w:r w:rsidRPr="00364DAC">
        <w:rPr>
          <w:rFonts w:ascii="Arial" w:hAnsi="Arial" w:cs="Arial"/>
          <w:sz w:val="18"/>
          <w:szCs w:val="18"/>
        </w:rPr>
        <w:t xml:space="preserve"> požadavky na složení odpadních vod vypouštěných do kanalizace pro veřejnou potřebu</w:t>
      </w:r>
    </w:p>
    <w:p w:rsidR="00E059B5" w:rsidRDefault="00E059B5" w:rsidP="00EF1647">
      <w:pPr>
        <w:jc w:val="both"/>
        <w:rPr>
          <w:rFonts w:ascii="Arial" w:hAnsi="Arial" w:cs="Arial"/>
          <w:sz w:val="18"/>
          <w:szCs w:val="18"/>
        </w:rPr>
      </w:pPr>
    </w:p>
    <w:p w:rsidR="00292F62" w:rsidRDefault="00292F62" w:rsidP="00292F62">
      <w:pPr>
        <w:jc w:val="both"/>
        <w:rPr>
          <w:rFonts w:ascii="Arial" w:hAnsi="Arial" w:cs="Arial"/>
          <w:sz w:val="18"/>
          <w:szCs w:val="18"/>
        </w:rPr>
      </w:pPr>
      <w:r w:rsidRPr="005E4237">
        <w:rPr>
          <w:rFonts w:ascii="Arial" w:hAnsi="Arial" w:cs="Arial"/>
          <w:sz w:val="18"/>
          <w:szCs w:val="18"/>
        </w:rPr>
        <w:t>Příloha č.</w:t>
      </w:r>
      <w:r>
        <w:rPr>
          <w:rFonts w:ascii="Arial" w:hAnsi="Arial" w:cs="Arial"/>
          <w:sz w:val="18"/>
          <w:szCs w:val="18"/>
        </w:rPr>
        <w:t xml:space="preserve"> </w:t>
      </w:r>
      <w:proofErr w:type="gramStart"/>
      <w:r>
        <w:rPr>
          <w:rFonts w:ascii="Arial" w:hAnsi="Arial" w:cs="Arial"/>
          <w:sz w:val="18"/>
          <w:szCs w:val="18"/>
        </w:rPr>
        <w:t>2</w:t>
      </w:r>
      <w:r w:rsidRPr="005E4237">
        <w:rPr>
          <w:rFonts w:ascii="Arial" w:hAnsi="Arial" w:cs="Arial"/>
          <w:sz w:val="18"/>
          <w:szCs w:val="18"/>
        </w:rPr>
        <w:t xml:space="preserve">: </w:t>
      </w:r>
      <w:r>
        <w:rPr>
          <w:rFonts w:ascii="Arial" w:hAnsi="Arial" w:cs="Arial"/>
          <w:sz w:val="18"/>
          <w:szCs w:val="18"/>
        </w:rPr>
        <w:t xml:space="preserve"> Výpočet</w:t>
      </w:r>
      <w:proofErr w:type="gramEnd"/>
      <w:r>
        <w:rPr>
          <w:rFonts w:ascii="Arial" w:hAnsi="Arial" w:cs="Arial"/>
          <w:sz w:val="18"/>
          <w:szCs w:val="18"/>
        </w:rPr>
        <w:t xml:space="preserve"> dle směrných čísel roční spotřeby vody</w:t>
      </w:r>
    </w:p>
    <w:p w:rsidR="00292F62" w:rsidRPr="005E4237" w:rsidRDefault="00292F62" w:rsidP="00292F62">
      <w:pPr>
        <w:jc w:val="both"/>
        <w:rPr>
          <w:rFonts w:ascii="Arial" w:hAnsi="Arial" w:cs="Arial"/>
          <w:sz w:val="18"/>
          <w:szCs w:val="18"/>
        </w:rPr>
      </w:pPr>
    </w:p>
    <w:p w:rsidR="00E059B5" w:rsidRDefault="00E059B5" w:rsidP="00EF1647">
      <w:pPr>
        <w:jc w:val="both"/>
        <w:rPr>
          <w:rFonts w:ascii="Arial" w:hAnsi="Arial" w:cs="Arial"/>
          <w:sz w:val="18"/>
          <w:szCs w:val="18"/>
        </w:rPr>
      </w:pPr>
      <w:r>
        <w:rPr>
          <w:rFonts w:ascii="Arial" w:hAnsi="Arial" w:cs="Arial"/>
          <w:sz w:val="18"/>
          <w:szCs w:val="18"/>
        </w:rPr>
        <w:t xml:space="preserve">Příloha č. </w:t>
      </w:r>
      <w:proofErr w:type="gramStart"/>
      <w:r w:rsidR="00292F62">
        <w:rPr>
          <w:rFonts w:ascii="Arial" w:hAnsi="Arial" w:cs="Arial"/>
          <w:sz w:val="18"/>
          <w:szCs w:val="18"/>
        </w:rPr>
        <w:t>3</w:t>
      </w:r>
      <w:r>
        <w:rPr>
          <w:rFonts w:ascii="Arial" w:hAnsi="Arial" w:cs="Arial"/>
          <w:sz w:val="18"/>
          <w:szCs w:val="18"/>
        </w:rPr>
        <w:t>:  Seznam</w:t>
      </w:r>
      <w:proofErr w:type="gramEnd"/>
      <w:r>
        <w:rPr>
          <w:rFonts w:ascii="Arial" w:hAnsi="Arial" w:cs="Arial"/>
          <w:sz w:val="18"/>
          <w:szCs w:val="18"/>
        </w:rPr>
        <w:t xml:space="preserve"> látek, které nejsou odpadnímu vodami</w:t>
      </w:r>
    </w:p>
    <w:p w:rsidR="005E4237" w:rsidRPr="00364DAC" w:rsidRDefault="005E4237" w:rsidP="00EF1647">
      <w:pPr>
        <w:jc w:val="both"/>
        <w:rPr>
          <w:rFonts w:ascii="Arial" w:hAnsi="Arial" w:cs="Arial"/>
          <w:sz w:val="18"/>
          <w:szCs w:val="18"/>
        </w:rPr>
      </w:pPr>
    </w:p>
    <w:p w:rsidR="00BE547B" w:rsidRDefault="00BE547B" w:rsidP="00EF1647">
      <w:pPr>
        <w:jc w:val="both"/>
        <w:rPr>
          <w:rFonts w:ascii="Arial" w:hAnsi="Arial" w:cs="Arial"/>
          <w:sz w:val="20"/>
          <w:szCs w:val="20"/>
        </w:rPr>
      </w:pPr>
    </w:p>
    <w:p w:rsidR="00364DAC" w:rsidRDefault="00364DAC" w:rsidP="00EF1647">
      <w:pPr>
        <w:jc w:val="both"/>
        <w:rPr>
          <w:rFonts w:ascii="Arial" w:hAnsi="Arial" w:cs="Arial"/>
          <w:sz w:val="20"/>
          <w:szCs w:val="20"/>
        </w:rPr>
      </w:pPr>
    </w:p>
    <w:p w:rsidR="00364DAC" w:rsidRDefault="00364DAC" w:rsidP="00EF1647">
      <w:pPr>
        <w:jc w:val="both"/>
        <w:rPr>
          <w:rFonts w:ascii="Arial" w:hAnsi="Arial" w:cs="Arial"/>
          <w:sz w:val="20"/>
          <w:szCs w:val="20"/>
        </w:rPr>
      </w:pPr>
    </w:p>
    <w:p w:rsidR="00364DAC" w:rsidRDefault="00364DAC" w:rsidP="00EF1647">
      <w:pPr>
        <w:jc w:val="both"/>
        <w:rPr>
          <w:rFonts w:ascii="Arial" w:hAnsi="Arial" w:cs="Arial"/>
          <w:sz w:val="20"/>
          <w:szCs w:val="20"/>
        </w:rPr>
      </w:pPr>
    </w:p>
    <w:p w:rsidR="00BE547B" w:rsidRPr="00EF1647" w:rsidRDefault="00BE547B" w:rsidP="00EF1647">
      <w:pPr>
        <w:jc w:val="both"/>
        <w:rPr>
          <w:rFonts w:ascii="Arial" w:hAnsi="Arial" w:cs="Arial"/>
          <w:sz w:val="20"/>
          <w:szCs w:val="20"/>
        </w:rPr>
      </w:pPr>
    </w:p>
    <w:p w:rsidR="00A4432B" w:rsidRDefault="00A4126E" w:rsidP="00A4432B">
      <w:pPr>
        <w:pStyle w:val="zaa"/>
        <w:tabs>
          <w:tab w:val="left" w:pos="426"/>
        </w:tabs>
        <w:spacing w:before="20" w:beforeAutospacing="0" w:after="0" w:afterAutospacing="0"/>
        <w:jc w:val="both"/>
        <w:rPr>
          <w:rFonts w:ascii="Arial" w:hAnsi="Arial" w:cs="Arial"/>
          <w:sz w:val="20"/>
          <w:szCs w:val="20"/>
        </w:rPr>
      </w:pPr>
      <w:r>
        <w:rPr>
          <w:rFonts w:ascii="Arial" w:hAnsi="Arial" w:cs="Arial"/>
          <w:sz w:val="20"/>
          <w:szCs w:val="20"/>
        </w:rPr>
        <w:t>V Nových Sedlicích</w:t>
      </w:r>
      <w:r w:rsidR="00A4432B">
        <w:rPr>
          <w:rFonts w:ascii="Arial" w:hAnsi="Arial" w:cs="Arial"/>
          <w:sz w:val="20"/>
          <w:szCs w:val="20"/>
        </w:rPr>
        <w:t xml:space="preserve"> dne</w:t>
      </w:r>
      <w:r w:rsidR="00381457">
        <w:rPr>
          <w:rFonts w:ascii="Arial" w:hAnsi="Arial" w:cs="Arial"/>
          <w:sz w:val="20"/>
          <w:szCs w:val="20"/>
        </w:rPr>
        <w:t>:</w:t>
      </w:r>
      <w:r w:rsidR="00A4432B">
        <w:rPr>
          <w:rFonts w:ascii="Arial" w:hAnsi="Arial" w:cs="Arial"/>
          <w:sz w:val="20"/>
          <w:szCs w:val="20"/>
        </w:rPr>
        <w:t xml:space="preserve"> </w:t>
      </w:r>
      <w:r w:rsidR="00BE547B">
        <w:rPr>
          <w:rFonts w:ascii="Arial" w:hAnsi="Arial" w:cs="Arial"/>
          <w:sz w:val="20"/>
          <w:szCs w:val="20"/>
        </w:rPr>
        <w:t>………………………….</w:t>
      </w:r>
      <w:r>
        <w:rPr>
          <w:rFonts w:ascii="Arial" w:hAnsi="Arial" w:cs="Arial"/>
          <w:sz w:val="20"/>
          <w:szCs w:val="20"/>
        </w:rPr>
        <w:tab/>
        <w:t>V Nových Sedlicích</w:t>
      </w:r>
      <w:r w:rsidR="005A6E18">
        <w:rPr>
          <w:rFonts w:ascii="Arial" w:hAnsi="Arial" w:cs="Arial"/>
          <w:sz w:val="20"/>
          <w:szCs w:val="20"/>
        </w:rPr>
        <w:t xml:space="preserve"> dne</w:t>
      </w:r>
      <w:r w:rsidR="00381457">
        <w:rPr>
          <w:rFonts w:ascii="Arial" w:hAnsi="Arial" w:cs="Arial"/>
          <w:sz w:val="20"/>
          <w:szCs w:val="20"/>
        </w:rPr>
        <w:t>:</w:t>
      </w:r>
      <w:r w:rsidR="005A6E18">
        <w:rPr>
          <w:rFonts w:ascii="Arial" w:hAnsi="Arial" w:cs="Arial"/>
          <w:sz w:val="20"/>
          <w:szCs w:val="20"/>
        </w:rPr>
        <w:t xml:space="preserve"> </w:t>
      </w:r>
      <w:r w:rsidR="00B650F1">
        <w:rPr>
          <w:rFonts w:ascii="Arial" w:hAnsi="Arial" w:cs="Arial"/>
          <w:sz w:val="20"/>
          <w:szCs w:val="20"/>
        </w:rPr>
        <w:t>……………</w:t>
      </w:r>
      <w:r w:rsidR="005E4237">
        <w:rPr>
          <w:rFonts w:ascii="Arial" w:hAnsi="Arial" w:cs="Arial"/>
          <w:sz w:val="20"/>
          <w:szCs w:val="20"/>
        </w:rPr>
        <w:t>…</w:t>
      </w:r>
      <w:r w:rsidR="00B650F1">
        <w:rPr>
          <w:rFonts w:ascii="Arial" w:hAnsi="Arial" w:cs="Arial"/>
          <w:sz w:val="20"/>
          <w:szCs w:val="20"/>
        </w:rPr>
        <w:t>…….</w:t>
      </w:r>
    </w:p>
    <w:p w:rsidR="00B07196" w:rsidRDefault="00B07196" w:rsidP="00EF1647">
      <w:pPr>
        <w:rPr>
          <w:rFonts w:ascii="Arial" w:hAnsi="Arial" w:cs="Arial"/>
          <w:sz w:val="20"/>
          <w:szCs w:val="20"/>
        </w:rPr>
      </w:pPr>
    </w:p>
    <w:p w:rsidR="005A6E18" w:rsidRDefault="005A6E18" w:rsidP="00EF1647">
      <w:pPr>
        <w:rPr>
          <w:rFonts w:ascii="Arial" w:hAnsi="Arial" w:cs="Arial"/>
          <w:sz w:val="20"/>
          <w:szCs w:val="20"/>
        </w:rPr>
      </w:pPr>
    </w:p>
    <w:p w:rsidR="00B650F1" w:rsidRDefault="00B650F1" w:rsidP="00EF1647">
      <w:pPr>
        <w:rPr>
          <w:rFonts w:ascii="Arial" w:hAnsi="Arial" w:cs="Arial"/>
          <w:sz w:val="20"/>
          <w:szCs w:val="20"/>
        </w:rPr>
      </w:pPr>
    </w:p>
    <w:p w:rsidR="00B650F1" w:rsidRDefault="00B650F1" w:rsidP="00EF1647">
      <w:pPr>
        <w:rPr>
          <w:rFonts w:ascii="Arial" w:hAnsi="Arial" w:cs="Arial"/>
          <w:sz w:val="20"/>
          <w:szCs w:val="20"/>
        </w:rPr>
      </w:pPr>
    </w:p>
    <w:p w:rsidR="00B650F1" w:rsidRDefault="00B650F1" w:rsidP="00EF1647">
      <w:pPr>
        <w:rPr>
          <w:rFonts w:ascii="Arial" w:hAnsi="Arial" w:cs="Arial"/>
          <w:sz w:val="20"/>
          <w:szCs w:val="20"/>
        </w:rPr>
      </w:pPr>
    </w:p>
    <w:p w:rsidR="00EF1647" w:rsidRPr="00EF1647" w:rsidRDefault="00EF1647" w:rsidP="00EF1647">
      <w:pPr>
        <w:rPr>
          <w:rFonts w:ascii="Arial" w:hAnsi="Arial" w:cs="Arial"/>
          <w:sz w:val="20"/>
          <w:szCs w:val="20"/>
        </w:rPr>
      </w:pPr>
      <w:r w:rsidRPr="00EF1647">
        <w:rPr>
          <w:rFonts w:ascii="Arial" w:hAnsi="Arial" w:cs="Arial"/>
          <w:sz w:val="20"/>
          <w:szCs w:val="20"/>
        </w:rPr>
        <w:t xml:space="preserve"> </w:t>
      </w:r>
      <w:proofErr w:type="gramStart"/>
      <w:r w:rsidR="001A38C4">
        <w:rPr>
          <w:rFonts w:ascii="Arial" w:hAnsi="Arial" w:cs="Arial"/>
          <w:sz w:val="20"/>
          <w:szCs w:val="20"/>
        </w:rPr>
        <w:t xml:space="preserve">Dodavatel:   </w:t>
      </w:r>
      <w:proofErr w:type="gramEnd"/>
      <w:r w:rsidR="001A38C4">
        <w:rPr>
          <w:rFonts w:ascii="Arial" w:hAnsi="Arial" w:cs="Arial"/>
          <w:sz w:val="20"/>
          <w:szCs w:val="20"/>
        </w:rPr>
        <w:t xml:space="preserve">                                                                </w:t>
      </w:r>
      <w:r w:rsidR="00BE547B">
        <w:rPr>
          <w:rFonts w:ascii="Arial" w:hAnsi="Arial" w:cs="Arial"/>
          <w:sz w:val="20"/>
          <w:szCs w:val="20"/>
        </w:rPr>
        <w:t xml:space="preserve">                              </w:t>
      </w:r>
      <w:r w:rsidR="001A38C4">
        <w:rPr>
          <w:rFonts w:ascii="Arial" w:hAnsi="Arial" w:cs="Arial"/>
          <w:sz w:val="20"/>
          <w:szCs w:val="20"/>
        </w:rPr>
        <w:t>Odběratel:</w:t>
      </w:r>
    </w:p>
    <w:p w:rsidR="00B07196" w:rsidRDefault="00B07196" w:rsidP="00EF1647">
      <w:pPr>
        <w:pStyle w:val="Default"/>
        <w:jc w:val="both"/>
        <w:rPr>
          <w:rFonts w:ascii="Arial" w:hAnsi="Arial" w:cs="Arial"/>
          <w:color w:val="auto"/>
          <w:sz w:val="20"/>
          <w:szCs w:val="20"/>
        </w:rPr>
      </w:pPr>
    </w:p>
    <w:p w:rsidR="0006269B" w:rsidRDefault="0006269B" w:rsidP="00EF1647">
      <w:pPr>
        <w:pStyle w:val="Default"/>
        <w:jc w:val="both"/>
        <w:rPr>
          <w:rFonts w:ascii="Arial" w:hAnsi="Arial" w:cs="Arial"/>
          <w:color w:val="auto"/>
          <w:sz w:val="20"/>
          <w:szCs w:val="20"/>
        </w:rPr>
      </w:pPr>
    </w:p>
    <w:p w:rsidR="0006269B" w:rsidRDefault="0006269B" w:rsidP="00EF1647">
      <w:pPr>
        <w:pStyle w:val="Default"/>
        <w:jc w:val="both"/>
        <w:rPr>
          <w:rFonts w:ascii="Arial" w:hAnsi="Arial" w:cs="Arial"/>
          <w:color w:val="auto"/>
          <w:sz w:val="20"/>
          <w:szCs w:val="20"/>
        </w:rPr>
      </w:pPr>
    </w:p>
    <w:p w:rsidR="00B650F1" w:rsidRDefault="00B650F1" w:rsidP="00EF1647">
      <w:pPr>
        <w:pStyle w:val="Default"/>
        <w:jc w:val="both"/>
        <w:rPr>
          <w:rFonts w:ascii="Arial" w:hAnsi="Arial" w:cs="Arial"/>
          <w:color w:val="auto"/>
          <w:sz w:val="20"/>
          <w:szCs w:val="20"/>
        </w:rPr>
      </w:pPr>
    </w:p>
    <w:p w:rsidR="00B650F1" w:rsidRDefault="00B650F1" w:rsidP="00EF1647">
      <w:pPr>
        <w:pStyle w:val="Default"/>
        <w:jc w:val="both"/>
        <w:rPr>
          <w:rFonts w:ascii="Arial" w:hAnsi="Arial" w:cs="Arial"/>
          <w:color w:val="auto"/>
          <w:sz w:val="20"/>
          <w:szCs w:val="20"/>
        </w:rPr>
      </w:pPr>
    </w:p>
    <w:p w:rsidR="00407FFE" w:rsidRDefault="006D75DB" w:rsidP="00EF1647">
      <w:pPr>
        <w:pStyle w:val="Default"/>
        <w:jc w:val="both"/>
        <w:rPr>
          <w:rFonts w:ascii="Arial" w:hAnsi="Arial" w:cs="Arial"/>
          <w:color w:val="auto"/>
          <w:sz w:val="20"/>
          <w:szCs w:val="20"/>
        </w:rPr>
      </w:pPr>
      <w:r>
        <w:rPr>
          <w:rFonts w:ascii="Arial" w:hAnsi="Arial" w:cs="Arial"/>
          <w:color w:val="auto"/>
          <w:sz w:val="20"/>
          <w:szCs w:val="20"/>
        </w:rPr>
        <w:t>……………………………….</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r w:rsidR="00B07196">
        <w:rPr>
          <w:rFonts w:ascii="Arial" w:hAnsi="Arial" w:cs="Arial"/>
          <w:color w:val="auto"/>
          <w:sz w:val="20"/>
          <w:szCs w:val="20"/>
        </w:rPr>
        <w:t>……………</w:t>
      </w:r>
      <w:r>
        <w:rPr>
          <w:rFonts w:ascii="Arial" w:hAnsi="Arial" w:cs="Arial"/>
          <w:color w:val="auto"/>
          <w:sz w:val="20"/>
          <w:szCs w:val="20"/>
        </w:rPr>
        <w:t>….</w:t>
      </w:r>
      <w:r w:rsidR="00407FFE">
        <w:rPr>
          <w:rFonts w:ascii="Arial" w:hAnsi="Arial" w:cs="Arial"/>
          <w:color w:val="auto"/>
          <w:sz w:val="20"/>
          <w:szCs w:val="20"/>
        </w:rPr>
        <w:t xml:space="preserve">  </w:t>
      </w:r>
    </w:p>
    <w:p w:rsidR="00B07196" w:rsidRDefault="00407FFE" w:rsidP="00B07196">
      <w:pPr>
        <w:pStyle w:val="Default"/>
        <w:jc w:val="both"/>
        <w:rPr>
          <w:rFonts w:ascii="Arial" w:hAnsi="Arial" w:cs="Arial"/>
          <w:color w:val="auto"/>
          <w:sz w:val="20"/>
          <w:szCs w:val="20"/>
        </w:rPr>
      </w:pPr>
      <w:r>
        <w:rPr>
          <w:rFonts w:ascii="Arial" w:hAnsi="Arial" w:cs="Arial"/>
          <w:color w:val="auto"/>
          <w:sz w:val="20"/>
          <w:szCs w:val="20"/>
        </w:rPr>
        <w:t xml:space="preserve">   </w:t>
      </w:r>
      <w:r w:rsidR="00B07196">
        <w:rPr>
          <w:rFonts w:ascii="Arial" w:hAnsi="Arial" w:cs="Arial"/>
          <w:color w:val="auto"/>
          <w:sz w:val="20"/>
          <w:szCs w:val="20"/>
        </w:rPr>
        <w:t xml:space="preserve">   </w:t>
      </w:r>
      <w:r w:rsidR="00A4126E">
        <w:rPr>
          <w:rFonts w:ascii="Arial" w:hAnsi="Arial" w:cs="Arial"/>
          <w:color w:val="auto"/>
          <w:sz w:val="20"/>
          <w:szCs w:val="20"/>
        </w:rPr>
        <w:t>Zuzana Rohovská</w:t>
      </w:r>
      <w:r w:rsidR="00B07196">
        <w:rPr>
          <w:rFonts w:ascii="Arial" w:hAnsi="Arial" w:cs="Arial"/>
          <w:color w:val="auto"/>
          <w:sz w:val="20"/>
          <w:szCs w:val="20"/>
        </w:rPr>
        <w:tab/>
      </w:r>
      <w:r w:rsidR="00B07196">
        <w:rPr>
          <w:rFonts w:ascii="Arial" w:hAnsi="Arial" w:cs="Arial"/>
          <w:color w:val="auto"/>
          <w:sz w:val="20"/>
          <w:szCs w:val="20"/>
        </w:rPr>
        <w:tab/>
      </w:r>
      <w:r w:rsidR="00B07196">
        <w:rPr>
          <w:rFonts w:ascii="Arial" w:hAnsi="Arial" w:cs="Arial"/>
          <w:color w:val="auto"/>
          <w:sz w:val="20"/>
          <w:szCs w:val="20"/>
        </w:rPr>
        <w:tab/>
      </w:r>
      <w:r w:rsidR="00B07196">
        <w:rPr>
          <w:rFonts w:ascii="Arial" w:hAnsi="Arial" w:cs="Arial"/>
          <w:color w:val="auto"/>
          <w:sz w:val="20"/>
          <w:szCs w:val="20"/>
        </w:rPr>
        <w:tab/>
      </w:r>
      <w:r w:rsidR="00B07196">
        <w:rPr>
          <w:rFonts w:ascii="Arial" w:hAnsi="Arial" w:cs="Arial"/>
          <w:color w:val="auto"/>
          <w:sz w:val="20"/>
          <w:szCs w:val="20"/>
        </w:rPr>
        <w:tab/>
      </w:r>
      <w:r w:rsidR="00B07196">
        <w:rPr>
          <w:rFonts w:ascii="Arial" w:hAnsi="Arial" w:cs="Arial"/>
          <w:color w:val="auto"/>
          <w:sz w:val="20"/>
          <w:szCs w:val="20"/>
        </w:rPr>
        <w:tab/>
      </w:r>
      <w:r w:rsidR="00B07196">
        <w:rPr>
          <w:rFonts w:ascii="Arial" w:hAnsi="Arial" w:cs="Arial"/>
          <w:color w:val="auto"/>
          <w:sz w:val="20"/>
          <w:szCs w:val="20"/>
        </w:rPr>
        <w:tab/>
        <w:t xml:space="preserve"> </w:t>
      </w:r>
      <w:r w:rsidR="0006269B">
        <w:rPr>
          <w:rFonts w:ascii="Arial" w:hAnsi="Arial" w:cs="Arial"/>
          <w:color w:val="auto"/>
          <w:sz w:val="20"/>
          <w:szCs w:val="20"/>
        </w:rPr>
        <w:t xml:space="preserve"> </w:t>
      </w:r>
    </w:p>
    <w:p w:rsidR="00BE547B" w:rsidRPr="00B650F1" w:rsidRDefault="0006269B" w:rsidP="00500BEE">
      <w:pPr>
        <w:pStyle w:val="Default"/>
        <w:jc w:val="both"/>
        <w:rPr>
          <w:rFonts w:ascii="Arial" w:hAnsi="Arial" w:cs="Arial"/>
          <w:sz w:val="20"/>
          <w:szCs w:val="20"/>
        </w:rPr>
      </w:pPr>
      <w:r w:rsidRPr="00B650F1">
        <w:rPr>
          <w:rFonts w:ascii="Arial" w:hAnsi="Arial" w:cs="Arial"/>
          <w:sz w:val="20"/>
          <w:szCs w:val="20"/>
        </w:rPr>
        <w:t xml:space="preserve"> </w:t>
      </w:r>
      <w:r w:rsidR="00BE547B" w:rsidRPr="00B650F1">
        <w:rPr>
          <w:rFonts w:ascii="Arial" w:hAnsi="Arial" w:cs="Arial"/>
          <w:sz w:val="20"/>
          <w:szCs w:val="20"/>
        </w:rPr>
        <w:t xml:space="preserve">         starost</w:t>
      </w:r>
      <w:r w:rsidR="00A4126E">
        <w:rPr>
          <w:rFonts w:ascii="Arial" w:hAnsi="Arial" w:cs="Arial"/>
          <w:sz w:val="20"/>
          <w:szCs w:val="20"/>
        </w:rPr>
        <w:t>k</w:t>
      </w:r>
      <w:r w:rsidR="00BE547B" w:rsidRPr="00B650F1">
        <w:rPr>
          <w:rFonts w:ascii="Arial" w:hAnsi="Arial" w:cs="Arial"/>
          <w:sz w:val="20"/>
          <w:szCs w:val="20"/>
        </w:rPr>
        <w:t>a obce</w:t>
      </w:r>
      <w:r w:rsidRPr="00B650F1">
        <w:rPr>
          <w:rFonts w:ascii="Arial" w:hAnsi="Arial" w:cs="Arial"/>
          <w:sz w:val="20"/>
          <w:szCs w:val="20"/>
        </w:rPr>
        <w:t xml:space="preserve">        </w:t>
      </w:r>
    </w:p>
    <w:p w:rsidR="00BE547B" w:rsidRDefault="00BE547B" w:rsidP="00500BEE">
      <w:pPr>
        <w:pStyle w:val="Default"/>
        <w:jc w:val="both"/>
        <w:rPr>
          <w:sz w:val="22"/>
          <w:szCs w:val="22"/>
        </w:rPr>
      </w:pPr>
    </w:p>
    <w:p w:rsidR="00BE547B" w:rsidRDefault="00BE547B" w:rsidP="00500BEE">
      <w:pPr>
        <w:pStyle w:val="Default"/>
        <w:jc w:val="both"/>
        <w:rPr>
          <w:sz w:val="22"/>
          <w:szCs w:val="22"/>
        </w:rPr>
      </w:pPr>
    </w:p>
    <w:p w:rsidR="00BE547B" w:rsidRDefault="00BE547B" w:rsidP="00500BEE">
      <w:pPr>
        <w:pStyle w:val="Default"/>
        <w:jc w:val="both"/>
        <w:rPr>
          <w:sz w:val="22"/>
          <w:szCs w:val="22"/>
        </w:rPr>
      </w:pPr>
    </w:p>
    <w:p w:rsidR="00BE547B" w:rsidRDefault="00BE547B" w:rsidP="00500BEE">
      <w:pPr>
        <w:pStyle w:val="Default"/>
        <w:jc w:val="both"/>
        <w:rPr>
          <w:sz w:val="22"/>
          <w:szCs w:val="22"/>
        </w:rPr>
      </w:pPr>
    </w:p>
    <w:p w:rsidR="00BE547B" w:rsidRDefault="00BE547B"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364DAC" w:rsidRDefault="00364DAC" w:rsidP="00500BEE">
      <w:pPr>
        <w:pStyle w:val="Default"/>
        <w:jc w:val="both"/>
        <w:rPr>
          <w:sz w:val="22"/>
          <w:szCs w:val="22"/>
        </w:rPr>
      </w:pPr>
    </w:p>
    <w:p w:rsidR="00BE547B" w:rsidRDefault="0006269B" w:rsidP="00327B66">
      <w:pPr>
        <w:spacing w:line="259" w:lineRule="auto"/>
        <w:ind w:right="-14"/>
      </w:pPr>
      <w:r w:rsidRPr="005A6E18">
        <w:t xml:space="preserve"> </w:t>
      </w:r>
    </w:p>
    <w:p w:rsidR="00BE547B" w:rsidRDefault="00BE547B" w:rsidP="00BE547B">
      <w:pPr>
        <w:spacing w:after="96" w:line="259" w:lineRule="auto"/>
        <w:ind w:left="747"/>
        <w:jc w:val="center"/>
      </w:pPr>
      <w:r>
        <w:rPr>
          <w:rFonts w:ascii="Times New Roman" w:eastAsia="Times New Roman" w:hAnsi="Times New Roman"/>
          <w:b/>
          <w:sz w:val="16"/>
        </w:rPr>
        <w:t xml:space="preserve"> </w:t>
      </w:r>
    </w:p>
    <w:p w:rsidR="005B601F" w:rsidRDefault="005B601F" w:rsidP="005B601F">
      <w:pPr>
        <w:spacing w:line="259" w:lineRule="auto"/>
        <w:ind w:right="-14"/>
        <w:jc w:val="right"/>
        <w:rPr>
          <w:sz w:val="16"/>
        </w:rPr>
      </w:pPr>
      <w:r w:rsidRPr="00435FA2">
        <w:rPr>
          <w:b/>
          <w:sz w:val="20"/>
        </w:rPr>
        <w:lastRenderedPageBreak/>
        <w:t>Příloha č. 1</w:t>
      </w:r>
      <w:r>
        <w:rPr>
          <w:sz w:val="20"/>
        </w:rPr>
        <w:tab/>
      </w:r>
      <w:r>
        <w:rPr>
          <w:sz w:val="16"/>
        </w:rPr>
        <w:t>Strana 1</w:t>
      </w:r>
      <w:r w:rsidR="00435FA2">
        <w:rPr>
          <w:sz w:val="16"/>
        </w:rPr>
        <w:t xml:space="preserve"> z 3</w:t>
      </w:r>
      <w:r>
        <w:rPr>
          <w:sz w:val="16"/>
        </w:rPr>
        <w:t xml:space="preserve">  </w:t>
      </w:r>
    </w:p>
    <w:p w:rsidR="005B601F" w:rsidRPr="005B601F" w:rsidRDefault="005B601F" w:rsidP="005B601F">
      <w:pPr>
        <w:spacing w:line="259" w:lineRule="auto"/>
        <w:ind w:right="-14"/>
        <w:jc w:val="right"/>
      </w:pPr>
    </w:p>
    <w:p w:rsidR="00BE547B" w:rsidRPr="005B601F" w:rsidRDefault="00BE547B" w:rsidP="00BE547B">
      <w:pPr>
        <w:spacing w:line="281" w:lineRule="auto"/>
        <w:ind w:left="627"/>
        <w:jc w:val="center"/>
      </w:pPr>
      <w:r w:rsidRPr="005B601F">
        <w:rPr>
          <w:rFonts w:ascii="Arial" w:eastAsia="Times New Roman" w:hAnsi="Arial" w:cs="Arial"/>
          <w:b/>
          <w:u w:val="single" w:color="000000"/>
        </w:rPr>
        <w:t>VŠEOBECNÉ POŽADAVKY NA SLOŽENÍ ODPADNÍCH VOD</w:t>
      </w:r>
      <w:r w:rsidRPr="005B601F">
        <w:rPr>
          <w:rFonts w:ascii="Arial" w:eastAsia="Times New Roman" w:hAnsi="Arial" w:cs="Arial"/>
          <w:b/>
        </w:rPr>
        <w:t xml:space="preserve"> </w:t>
      </w:r>
      <w:r w:rsidRPr="005B601F">
        <w:rPr>
          <w:rFonts w:ascii="Arial" w:eastAsia="Times New Roman" w:hAnsi="Arial" w:cs="Arial"/>
          <w:b/>
          <w:u w:val="single" w:color="000000"/>
        </w:rPr>
        <w:t>VYPOUŠTĚNÝCH DO KANALIZACE PRO VEŘEJNOU POTŘEBU</w:t>
      </w:r>
      <w:r w:rsidRPr="005B601F">
        <w:rPr>
          <w:rFonts w:ascii="Arial" w:hAnsi="Arial" w:cs="Arial"/>
        </w:rPr>
        <w:t xml:space="preserve"> </w:t>
      </w:r>
    </w:p>
    <w:p w:rsidR="00BE547B" w:rsidRDefault="00BE547B" w:rsidP="00BE547B">
      <w:pPr>
        <w:spacing w:line="259" w:lineRule="auto"/>
        <w:ind w:left="200"/>
        <w:jc w:val="center"/>
      </w:pPr>
      <w:r>
        <w:rPr>
          <w:rFonts w:ascii="Times New Roman" w:eastAsia="Times New Roman" w:hAnsi="Times New Roman"/>
          <w:b/>
          <w:sz w:val="24"/>
        </w:rPr>
        <w:t xml:space="preserve"> </w:t>
      </w:r>
    </w:p>
    <w:tbl>
      <w:tblPr>
        <w:tblW w:w="9411" w:type="dxa"/>
        <w:jc w:val="center"/>
        <w:tblBorders>
          <w:top w:val="single" w:sz="12" w:space="0" w:color="000000"/>
          <w:left w:val="single" w:sz="12" w:space="0" w:color="000000"/>
          <w:bottom w:val="single" w:sz="12" w:space="0" w:color="000000"/>
          <w:right w:val="single" w:sz="12" w:space="0" w:color="000000"/>
        </w:tblBorders>
        <w:tblCellMar>
          <w:top w:w="1" w:type="dxa"/>
          <w:left w:w="70" w:type="dxa"/>
          <w:right w:w="22" w:type="dxa"/>
        </w:tblCellMar>
        <w:tblLook w:val="04A0" w:firstRow="1" w:lastRow="0" w:firstColumn="1" w:lastColumn="0" w:noHBand="0" w:noVBand="1"/>
      </w:tblPr>
      <w:tblGrid>
        <w:gridCol w:w="764"/>
        <w:gridCol w:w="3969"/>
        <w:gridCol w:w="1276"/>
        <w:gridCol w:w="3402"/>
      </w:tblGrid>
      <w:tr w:rsidR="005B601F" w:rsidRPr="00B96156" w:rsidTr="009005FE">
        <w:trPr>
          <w:trHeight w:val="824"/>
          <w:jc w:val="center"/>
        </w:trPr>
        <w:tc>
          <w:tcPr>
            <w:tcW w:w="764" w:type="dxa"/>
            <w:tcBorders>
              <w:top w:val="single" w:sz="12" w:space="0" w:color="000000"/>
              <w:bottom w:val="single" w:sz="12" w:space="0" w:color="000000"/>
              <w:right w:val="dashSmallGap" w:sz="4" w:space="0" w:color="000000"/>
            </w:tcBorders>
            <w:shd w:val="pct5" w:color="FFFFFF" w:fill="FDE9D9"/>
            <w:vAlign w:val="center"/>
          </w:tcPr>
          <w:p w:rsidR="005B601F" w:rsidRPr="00E376FB" w:rsidRDefault="005B601F" w:rsidP="00860431">
            <w:pPr>
              <w:spacing w:line="259" w:lineRule="auto"/>
            </w:pPr>
            <w:proofErr w:type="spellStart"/>
            <w:r w:rsidRPr="00E376FB">
              <w:rPr>
                <w:b/>
                <w:sz w:val="18"/>
              </w:rPr>
              <w:t>Poř</w:t>
            </w:r>
            <w:proofErr w:type="spellEnd"/>
            <w:r w:rsidRPr="00E376FB">
              <w:rPr>
                <w:b/>
                <w:sz w:val="18"/>
              </w:rPr>
              <w:t>. č.</w:t>
            </w:r>
            <w:r w:rsidRPr="00E376FB">
              <w:rPr>
                <w:b/>
              </w:rPr>
              <w:t xml:space="preserve"> </w:t>
            </w:r>
          </w:p>
        </w:tc>
        <w:tc>
          <w:tcPr>
            <w:tcW w:w="3969" w:type="dxa"/>
            <w:tcBorders>
              <w:top w:val="single" w:sz="12" w:space="0" w:color="000000"/>
              <w:left w:val="dashSmallGap" w:sz="4" w:space="0" w:color="000000"/>
              <w:bottom w:val="single" w:sz="12" w:space="0" w:color="000000"/>
              <w:right w:val="dashSmallGap" w:sz="4" w:space="0" w:color="000000"/>
            </w:tcBorders>
            <w:shd w:val="pct5" w:color="FFFFFF" w:fill="FDE9D9"/>
            <w:vAlign w:val="center"/>
          </w:tcPr>
          <w:p w:rsidR="005B601F" w:rsidRPr="00E376FB" w:rsidRDefault="005B601F" w:rsidP="00860431">
            <w:pPr>
              <w:spacing w:line="259" w:lineRule="auto"/>
            </w:pPr>
            <w:r w:rsidRPr="00E376FB">
              <w:rPr>
                <w:b/>
              </w:rPr>
              <w:t xml:space="preserve">Ukazatel </w:t>
            </w:r>
          </w:p>
        </w:tc>
        <w:tc>
          <w:tcPr>
            <w:tcW w:w="1276" w:type="dxa"/>
            <w:tcBorders>
              <w:top w:val="single" w:sz="12" w:space="0" w:color="000000"/>
              <w:left w:val="dashSmallGap" w:sz="4" w:space="0" w:color="000000"/>
              <w:bottom w:val="single" w:sz="12" w:space="0" w:color="000000"/>
              <w:right w:val="dashSmallGap" w:sz="4" w:space="0" w:color="000000"/>
            </w:tcBorders>
            <w:shd w:val="pct5" w:color="FFFFFF" w:fill="FDE9D9"/>
            <w:vAlign w:val="center"/>
          </w:tcPr>
          <w:p w:rsidR="005B601F" w:rsidRPr="00E376FB" w:rsidRDefault="005B601F" w:rsidP="00860431">
            <w:pPr>
              <w:spacing w:line="259" w:lineRule="auto"/>
              <w:ind w:left="14"/>
            </w:pPr>
            <w:r w:rsidRPr="00E376FB">
              <w:rPr>
                <w:b/>
              </w:rPr>
              <w:t xml:space="preserve">Jednotka </w:t>
            </w:r>
          </w:p>
        </w:tc>
        <w:tc>
          <w:tcPr>
            <w:tcW w:w="3402" w:type="dxa"/>
            <w:tcBorders>
              <w:top w:val="single" w:sz="12" w:space="0" w:color="000000"/>
              <w:left w:val="dashSmallGap" w:sz="4" w:space="0" w:color="000000"/>
              <w:bottom w:val="single" w:sz="12" w:space="0" w:color="000000"/>
            </w:tcBorders>
            <w:shd w:val="pct5" w:color="FFFFFF" w:fill="FDE9D9"/>
          </w:tcPr>
          <w:p w:rsidR="005B601F" w:rsidRPr="00E376FB" w:rsidRDefault="005B601F" w:rsidP="00860431">
            <w:pPr>
              <w:spacing w:line="259" w:lineRule="auto"/>
              <w:ind w:right="55"/>
              <w:jc w:val="center"/>
            </w:pPr>
            <w:r w:rsidRPr="00E376FB">
              <w:t>přípustná míra</w:t>
            </w:r>
          </w:p>
          <w:p w:rsidR="005B601F" w:rsidRPr="00E376FB" w:rsidRDefault="005B601F" w:rsidP="00860431">
            <w:pPr>
              <w:spacing w:line="259" w:lineRule="auto"/>
              <w:ind w:right="47"/>
              <w:jc w:val="center"/>
            </w:pPr>
            <w:r w:rsidRPr="00E376FB">
              <w:t xml:space="preserve">znečištění s vyústěním  </w:t>
            </w:r>
          </w:p>
          <w:p w:rsidR="005B601F" w:rsidRPr="00E376FB" w:rsidRDefault="005B601F" w:rsidP="00860431">
            <w:pPr>
              <w:spacing w:line="259" w:lineRule="auto"/>
              <w:ind w:right="55"/>
              <w:jc w:val="center"/>
            </w:pPr>
            <w:r w:rsidRPr="00E376FB">
              <w:rPr>
                <w:b/>
              </w:rPr>
              <w:t>do povrchových vod</w:t>
            </w:r>
          </w:p>
        </w:tc>
      </w:tr>
      <w:tr w:rsidR="005B601F" w:rsidRPr="00B96156" w:rsidTr="009005FE">
        <w:trPr>
          <w:trHeight w:val="250"/>
          <w:jc w:val="center"/>
        </w:trPr>
        <w:tc>
          <w:tcPr>
            <w:tcW w:w="764" w:type="dxa"/>
            <w:tcBorders>
              <w:top w:val="single" w:sz="12"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1. </w:t>
            </w:r>
          </w:p>
        </w:tc>
        <w:tc>
          <w:tcPr>
            <w:tcW w:w="3969" w:type="dxa"/>
            <w:tcBorders>
              <w:top w:val="single" w:sz="12"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BSK</w:t>
            </w:r>
            <w:r w:rsidRPr="00E376FB">
              <w:rPr>
                <w:rFonts w:cs="Arial"/>
                <w:sz w:val="18"/>
                <w:szCs w:val="18"/>
                <w:vertAlign w:val="subscript"/>
              </w:rPr>
              <w:t>5</w:t>
            </w:r>
            <w:r w:rsidRPr="00E376FB">
              <w:rPr>
                <w:rFonts w:cs="Arial"/>
                <w:sz w:val="18"/>
                <w:szCs w:val="18"/>
              </w:rPr>
              <w:t xml:space="preserve">  </w:t>
            </w:r>
          </w:p>
        </w:tc>
        <w:tc>
          <w:tcPr>
            <w:tcW w:w="1276" w:type="dxa"/>
            <w:tcBorders>
              <w:top w:val="single" w:sz="12"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single" w:sz="12"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2.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proofErr w:type="spellStart"/>
            <w:r w:rsidRPr="00E376FB">
              <w:rPr>
                <w:rFonts w:cs="Arial"/>
                <w:sz w:val="18"/>
                <w:szCs w:val="18"/>
              </w:rPr>
              <w:t>CHSK</w:t>
            </w:r>
            <w:r w:rsidRPr="00E376FB">
              <w:rPr>
                <w:rFonts w:cs="Arial"/>
                <w:sz w:val="18"/>
                <w:szCs w:val="18"/>
                <w:vertAlign w:val="subscript"/>
              </w:rPr>
              <w:t>Cr</w:t>
            </w:r>
            <w:proofErr w:type="spellEnd"/>
            <w:r w:rsidRPr="00E376FB">
              <w:rPr>
                <w:rFonts w:cs="Arial"/>
                <w:sz w:val="18"/>
                <w:szCs w:val="18"/>
              </w:rPr>
              <w:t xml:space="preserve">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125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3.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NL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4.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RL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r w:rsidRPr="00E376FB">
              <w:rPr>
                <w:rFonts w:cs="Arial"/>
                <w:sz w:val="18"/>
                <w:szCs w:val="18"/>
              </w:rPr>
              <w:t xml:space="preserve">1000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5.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pH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6-9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6.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RAS (rozpuštěné aromatické soli)</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7.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extrahovatelné látky / tuky a oleje (EL)</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8.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fenoly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9"/>
              <w:jc w:val="center"/>
              <w:rPr>
                <w:rFonts w:cs="Arial"/>
                <w:sz w:val="18"/>
                <w:szCs w:val="18"/>
              </w:rPr>
            </w:pPr>
            <w:r w:rsidRPr="00E376FB">
              <w:rPr>
                <w:rFonts w:cs="Arial"/>
                <w:sz w:val="18"/>
                <w:szCs w:val="18"/>
              </w:rPr>
              <w:t xml:space="preserve">9.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aniontové tenzidy (MBAS)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1,0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10.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nepolární extrahovatelné látky (NEL)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11.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proofErr w:type="gramStart"/>
            <w:r w:rsidRPr="00E376FB">
              <w:rPr>
                <w:rFonts w:cs="Arial"/>
                <w:sz w:val="18"/>
                <w:szCs w:val="18"/>
              </w:rPr>
              <w:t>uhlovodíky  C</w:t>
            </w:r>
            <w:proofErr w:type="gramEnd"/>
            <w:r w:rsidRPr="00E376FB">
              <w:rPr>
                <w:rFonts w:cs="Arial"/>
                <w:sz w:val="18"/>
                <w:szCs w:val="18"/>
                <w:vertAlign w:val="subscript"/>
              </w:rPr>
              <w:t>10</w:t>
            </w:r>
            <w:r w:rsidRPr="00E376FB">
              <w:rPr>
                <w:rFonts w:cs="Arial"/>
                <w:sz w:val="18"/>
                <w:szCs w:val="18"/>
              </w:rPr>
              <w:t xml:space="preserve"> – C</w:t>
            </w:r>
            <w:r w:rsidRPr="00E376FB">
              <w:rPr>
                <w:rFonts w:cs="Arial"/>
                <w:sz w:val="18"/>
                <w:szCs w:val="18"/>
                <w:vertAlign w:val="subscript"/>
              </w:rPr>
              <w:t>40</w:t>
            </w:r>
            <w:r w:rsidRPr="00E376FB">
              <w:rPr>
                <w:rFonts w:cs="Arial"/>
                <w:sz w:val="18"/>
                <w:szCs w:val="18"/>
              </w:rPr>
              <w:t xml:space="preserve">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12.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toxické kyanidy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13.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celkové kyanidy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14.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chloridové ionty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350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15.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fluoridové ionty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2,0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16.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rtuť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5"/>
              <w:jc w:val="center"/>
              <w:rPr>
                <w:rFonts w:cs="Arial"/>
                <w:sz w:val="18"/>
                <w:szCs w:val="18"/>
              </w:rPr>
            </w:pPr>
            <w:r w:rsidRPr="00E376FB">
              <w:rPr>
                <w:rFonts w:cs="Arial"/>
                <w:sz w:val="18"/>
                <w:szCs w:val="18"/>
              </w:rPr>
              <w:t xml:space="preserve">0,005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17.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měď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18.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nikl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19.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chrom veškerý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20.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chrom šestimocný (</w:t>
            </w:r>
            <w:proofErr w:type="spellStart"/>
            <w:r w:rsidRPr="00E376FB">
              <w:rPr>
                <w:rFonts w:cs="Arial"/>
                <w:sz w:val="18"/>
                <w:szCs w:val="18"/>
              </w:rPr>
              <w:t>Cr</w:t>
            </w:r>
            <w:r w:rsidRPr="00E376FB">
              <w:rPr>
                <w:rFonts w:cs="Arial"/>
                <w:sz w:val="18"/>
                <w:szCs w:val="18"/>
                <w:vertAlign w:val="superscript"/>
              </w:rPr>
              <w:t>VI</w:t>
            </w:r>
            <w:proofErr w:type="spellEnd"/>
            <w:r w:rsidRPr="00E376FB">
              <w:rPr>
                <w:rFonts w:cs="Arial"/>
                <w:sz w:val="18"/>
                <w:szCs w:val="18"/>
              </w:rPr>
              <w:t xml:space="preserve">)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4"/>
              <w:jc w:val="center"/>
              <w:rPr>
                <w:rFonts w:cs="Arial"/>
                <w:sz w:val="18"/>
                <w:szCs w:val="18"/>
              </w:rPr>
            </w:pPr>
            <w:r w:rsidRPr="00E376FB">
              <w:rPr>
                <w:rFonts w:cs="Arial"/>
                <w:sz w:val="18"/>
                <w:szCs w:val="18"/>
              </w:rPr>
              <w:t xml:space="preserve">0,05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21.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olovo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22.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arsen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23.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zinek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24.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kadmium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5"/>
              <w:jc w:val="center"/>
              <w:rPr>
                <w:rFonts w:cs="Arial"/>
                <w:sz w:val="18"/>
                <w:szCs w:val="18"/>
              </w:rPr>
            </w:pPr>
            <w:r w:rsidRPr="00E376FB">
              <w:rPr>
                <w:rFonts w:cs="Arial"/>
                <w:sz w:val="18"/>
                <w:szCs w:val="18"/>
              </w:rPr>
              <w:t xml:space="preserve">0,005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25.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cín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470"/>
          <w:jc w:val="center"/>
        </w:trPr>
        <w:tc>
          <w:tcPr>
            <w:tcW w:w="764" w:type="dxa"/>
            <w:tcBorders>
              <w:top w:val="dashSmallGap" w:sz="4" w:space="0" w:color="000000"/>
              <w:bottom w:val="dashSmallGap" w:sz="4" w:space="0" w:color="000000"/>
              <w:right w:val="dashSmallGap" w:sz="4" w:space="0" w:color="000000"/>
            </w:tcBorders>
            <w:shd w:val="clear" w:color="auto" w:fill="auto"/>
            <w:vAlign w:val="center"/>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26.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adsorbovatelné organicky vázané halogeny (AOX)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vAlign w:val="center"/>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vAlign w:val="center"/>
          </w:tcPr>
          <w:p w:rsidR="005B601F" w:rsidRPr="00E376FB" w:rsidRDefault="005B601F" w:rsidP="00860431">
            <w:pPr>
              <w:spacing w:line="259" w:lineRule="auto"/>
              <w:ind w:right="55"/>
              <w:jc w:val="center"/>
              <w:rPr>
                <w:rFonts w:cs="Arial"/>
                <w:sz w:val="18"/>
                <w:szCs w:val="18"/>
              </w:rPr>
            </w:pPr>
            <w:r w:rsidRPr="00E376FB">
              <w:rPr>
                <w:rFonts w:cs="Arial"/>
                <w:sz w:val="18"/>
                <w:szCs w:val="18"/>
              </w:rPr>
              <w:t xml:space="preserve">0,005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27.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teplota odpadní vody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48"/>
              <w:jc w:val="center"/>
              <w:rPr>
                <w:rFonts w:cs="Arial"/>
                <w:sz w:val="18"/>
                <w:szCs w:val="18"/>
              </w:rPr>
            </w:pPr>
            <w:r w:rsidRPr="00E376FB">
              <w:rPr>
                <w:rFonts w:cs="Arial"/>
                <w:sz w:val="18"/>
                <w:szCs w:val="18"/>
              </w:rPr>
              <w:t xml:space="preserve">°C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28.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sulfan a sulfidy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4"/>
              <w:jc w:val="center"/>
              <w:rPr>
                <w:rFonts w:cs="Arial"/>
                <w:sz w:val="18"/>
                <w:szCs w:val="18"/>
              </w:rPr>
            </w:pPr>
            <w:r w:rsidRPr="00E376FB">
              <w:rPr>
                <w:rFonts w:cs="Arial"/>
                <w:sz w:val="18"/>
                <w:szCs w:val="18"/>
              </w:rPr>
              <w:t xml:space="preserve">0,02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29.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železo veškeré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2,0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30.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mangan veškerý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31.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amoniakální dusík (N-NH</w:t>
            </w:r>
            <w:r w:rsidRPr="00E376FB">
              <w:rPr>
                <w:rFonts w:cs="Arial"/>
                <w:sz w:val="18"/>
                <w:szCs w:val="18"/>
                <w:vertAlign w:val="subscript"/>
              </w:rPr>
              <w:t>4</w:t>
            </w:r>
            <w:r w:rsidRPr="00E376FB">
              <w:rPr>
                <w:rFonts w:cs="Arial"/>
                <w:sz w:val="18"/>
                <w:szCs w:val="18"/>
              </w:rPr>
              <w:t>)</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2,5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32.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volný amoniak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33.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dusík celkový (</w:t>
            </w:r>
            <w:proofErr w:type="spellStart"/>
            <w:r w:rsidRPr="00E376FB">
              <w:rPr>
                <w:rFonts w:cs="Arial"/>
                <w:sz w:val="18"/>
                <w:szCs w:val="18"/>
              </w:rPr>
              <w:t>N</w:t>
            </w:r>
            <w:r w:rsidRPr="00E376FB">
              <w:rPr>
                <w:rFonts w:cs="Arial"/>
                <w:sz w:val="18"/>
                <w:szCs w:val="18"/>
                <w:vertAlign w:val="subscript"/>
              </w:rPr>
              <w:t>celk</w:t>
            </w:r>
            <w:proofErr w:type="spellEnd"/>
            <w:r w:rsidRPr="00E376FB">
              <w:rPr>
                <w:rFonts w:cs="Arial"/>
                <w:sz w:val="18"/>
                <w:szCs w:val="18"/>
                <w:vertAlign w:val="subscript"/>
              </w:rPr>
              <w:t>.</w:t>
            </w:r>
            <w:r w:rsidRPr="00E376FB">
              <w:rPr>
                <w:rFonts w:cs="Arial"/>
                <w:sz w:val="18"/>
                <w:szCs w:val="18"/>
              </w:rPr>
              <w:t xml:space="preserve">)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15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34.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fosfor veškerý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5,0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35.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sírany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300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36.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vápník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300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37.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hořčík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1"/>
              <w:jc w:val="center"/>
              <w:rPr>
                <w:rFonts w:cs="Arial"/>
                <w:sz w:val="18"/>
                <w:szCs w:val="18"/>
              </w:rPr>
            </w:pPr>
            <w:r w:rsidRPr="00E376FB">
              <w:rPr>
                <w:rFonts w:cs="Arial"/>
                <w:sz w:val="18"/>
                <w:szCs w:val="18"/>
              </w:rPr>
              <w:t xml:space="preserve">200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38.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kobalt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2"/>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39.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molybden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7"/>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40.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vanad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7"/>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40"/>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41.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selen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7"/>
              <w:jc w:val="center"/>
              <w:rPr>
                <w:rFonts w:cs="Arial"/>
                <w:sz w:val="18"/>
                <w:szCs w:val="18"/>
              </w:rPr>
            </w:pPr>
            <w:proofErr w:type="gramStart"/>
            <w:r w:rsidRPr="00E376FB">
              <w:rPr>
                <w:rFonts w:cs="Arial"/>
                <w:sz w:val="18"/>
                <w:szCs w:val="18"/>
              </w:rPr>
              <w:t>mg.l</w:t>
            </w:r>
            <w:proofErr w:type="gramEnd"/>
            <w:r w:rsidRPr="00E376FB">
              <w:rPr>
                <w:rFonts w:cs="Arial"/>
                <w:sz w:val="18"/>
                <w:szCs w:val="18"/>
                <w:vertAlign w:val="superscript"/>
              </w:rPr>
              <w:t xml:space="preserve">-1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3"/>
              <w:jc w:val="center"/>
              <w:rPr>
                <w:rFonts w:cs="Arial"/>
                <w:sz w:val="18"/>
                <w:szCs w:val="18"/>
              </w:rPr>
            </w:pPr>
            <w:r w:rsidRPr="00E376FB">
              <w:rPr>
                <w:rFonts w:cs="Arial"/>
                <w:sz w:val="18"/>
                <w:szCs w:val="18"/>
              </w:rPr>
              <w:t xml:space="preserve">0,1 </w:t>
            </w:r>
          </w:p>
        </w:tc>
      </w:tr>
      <w:tr w:rsidR="005B601F" w:rsidRPr="00B96156" w:rsidTr="009005FE">
        <w:trPr>
          <w:trHeight w:val="254"/>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42.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PAU (polycyklické aromatické uhlovodíky)</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eastAsia="Segoe UI Symbol" w:cs="Arial"/>
                <w:sz w:val="18"/>
                <w:szCs w:val="18"/>
              </w:rPr>
              <w:t>µ</w:t>
            </w:r>
            <w:proofErr w:type="gramStart"/>
            <w:r w:rsidRPr="00E376FB">
              <w:rPr>
                <w:rFonts w:cs="Arial"/>
                <w:sz w:val="18"/>
                <w:szCs w:val="18"/>
              </w:rPr>
              <w:t>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10 </w:t>
            </w:r>
          </w:p>
        </w:tc>
      </w:tr>
      <w:tr w:rsidR="005B601F" w:rsidRPr="00B96156" w:rsidTr="009005FE">
        <w:trPr>
          <w:trHeight w:val="254"/>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43.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r w:rsidRPr="00E376FB">
              <w:rPr>
                <w:rFonts w:cs="Arial"/>
                <w:sz w:val="18"/>
                <w:szCs w:val="18"/>
              </w:rPr>
              <w:t xml:space="preserve">PCB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eastAsia="Segoe UI Symbol" w:cs="Arial"/>
                <w:sz w:val="18"/>
                <w:szCs w:val="18"/>
              </w:rPr>
              <w:t>µ</w:t>
            </w:r>
            <w:proofErr w:type="gramStart"/>
            <w:r w:rsidRPr="00E376FB">
              <w:rPr>
                <w:rFonts w:cs="Arial"/>
                <w:sz w:val="18"/>
                <w:szCs w:val="18"/>
              </w:rPr>
              <w:t>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4"/>
              <w:jc w:val="center"/>
              <w:rPr>
                <w:rFonts w:cs="Arial"/>
                <w:sz w:val="18"/>
                <w:szCs w:val="18"/>
              </w:rPr>
            </w:pPr>
            <w:r w:rsidRPr="00E376FB">
              <w:rPr>
                <w:rFonts w:cs="Arial"/>
                <w:sz w:val="18"/>
                <w:szCs w:val="18"/>
              </w:rPr>
              <w:t xml:space="preserve">0,01 </w:t>
            </w:r>
          </w:p>
        </w:tc>
      </w:tr>
      <w:tr w:rsidR="005B601F" w:rsidRPr="00B96156" w:rsidTr="009005FE">
        <w:trPr>
          <w:trHeight w:val="254"/>
          <w:jc w:val="center"/>
        </w:trPr>
        <w:tc>
          <w:tcPr>
            <w:tcW w:w="764" w:type="dxa"/>
            <w:tcBorders>
              <w:top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44. </w:t>
            </w:r>
          </w:p>
        </w:tc>
        <w:tc>
          <w:tcPr>
            <w:tcW w:w="3969"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proofErr w:type="spellStart"/>
            <w:r w:rsidRPr="00E376FB">
              <w:rPr>
                <w:rFonts w:cs="Arial"/>
                <w:sz w:val="18"/>
                <w:szCs w:val="18"/>
              </w:rPr>
              <w:t>diuron</w:t>
            </w:r>
            <w:proofErr w:type="spellEnd"/>
            <w:r w:rsidRPr="00E376FB">
              <w:rPr>
                <w:rFonts w:cs="Arial"/>
                <w:sz w:val="18"/>
                <w:szCs w:val="18"/>
              </w:rPr>
              <w:t xml:space="preserve"> </w:t>
            </w:r>
          </w:p>
        </w:tc>
        <w:tc>
          <w:tcPr>
            <w:tcW w:w="1276" w:type="dxa"/>
            <w:tcBorders>
              <w:top w:val="dashSmallGap" w:sz="4" w:space="0" w:color="000000"/>
              <w:left w:val="dashSmallGap" w:sz="4" w:space="0" w:color="000000"/>
              <w:bottom w:val="dashSmallGap" w:sz="4"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eastAsia="Segoe UI Symbol" w:cs="Arial"/>
                <w:sz w:val="18"/>
                <w:szCs w:val="18"/>
              </w:rPr>
              <w:t>µ</w:t>
            </w:r>
            <w:proofErr w:type="gramStart"/>
            <w:r w:rsidRPr="00E376FB">
              <w:rPr>
                <w:rFonts w:cs="Arial"/>
                <w:sz w:val="18"/>
                <w:szCs w:val="18"/>
              </w:rPr>
              <w:t>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10 </w:t>
            </w:r>
          </w:p>
        </w:tc>
      </w:tr>
      <w:tr w:rsidR="005B601F" w:rsidRPr="00B96156" w:rsidTr="009005FE">
        <w:trPr>
          <w:trHeight w:val="264"/>
          <w:jc w:val="center"/>
        </w:trPr>
        <w:tc>
          <w:tcPr>
            <w:tcW w:w="764" w:type="dxa"/>
            <w:tcBorders>
              <w:top w:val="dashSmallGap" w:sz="4" w:space="0" w:color="000000"/>
              <w:bottom w:val="single" w:sz="12"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45. </w:t>
            </w:r>
          </w:p>
        </w:tc>
        <w:tc>
          <w:tcPr>
            <w:tcW w:w="3969" w:type="dxa"/>
            <w:tcBorders>
              <w:top w:val="dashSmallGap" w:sz="4" w:space="0" w:color="000000"/>
              <w:left w:val="dashSmallGap" w:sz="4" w:space="0" w:color="000000"/>
              <w:bottom w:val="single" w:sz="12" w:space="0" w:color="000000"/>
              <w:right w:val="dashSmallGap" w:sz="4" w:space="0" w:color="000000"/>
            </w:tcBorders>
            <w:shd w:val="clear" w:color="auto" w:fill="auto"/>
          </w:tcPr>
          <w:p w:rsidR="005B601F" w:rsidRPr="00E376FB" w:rsidRDefault="005B601F" w:rsidP="00860431">
            <w:pPr>
              <w:spacing w:line="259" w:lineRule="auto"/>
              <w:rPr>
                <w:rFonts w:cs="Arial"/>
                <w:sz w:val="18"/>
                <w:szCs w:val="18"/>
              </w:rPr>
            </w:pPr>
            <w:proofErr w:type="gramStart"/>
            <w:r w:rsidRPr="00E376FB">
              <w:rPr>
                <w:rFonts w:cs="Arial"/>
                <w:sz w:val="18"/>
                <w:szCs w:val="18"/>
              </w:rPr>
              <w:t>DEHP  [</w:t>
            </w:r>
            <w:proofErr w:type="gramEnd"/>
            <w:r w:rsidRPr="00E376FB">
              <w:rPr>
                <w:rFonts w:cs="Arial"/>
                <w:sz w:val="18"/>
                <w:szCs w:val="18"/>
              </w:rPr>
              <w:t xml:space="preserve">Di-(2-ethyl </w:t>
            </w:r>
            <w:proofErr w:type="spellStart"/>
            <w:r w:rsidRPr="00E376FB">
              <w:rPr>
                <w:rFonts w:cs="Arial"/>
                <w:sz w:val="18"/>
                <w:szCs w:val="18"/>
              </w:rPr>
              <w:t>hexyl</w:t>
            </w:r>
            <w:proofErr w:type="spellEnd"/>
            <w:r w:rsidRPr="00E376FB">
              <w:rPr>
                <w:rFonts w:cs="Arial"/>
                <w:sz w:val="18"/>
                <w:szCs w:val="18"/>
              </w:rPr>
              <w:t xml:space="preserve">) ftalát] </w:t>
            </w:r>
          </w:p>
        </w:tc>
        <w:tc>
          <w:tcPr>
            <w:tcW w:w="1276" w:type="dxa"/>
            <w:tcBorders>
              <w:top w:val="dashSmallGap" w:sz="4" w:space="0" w:color="000000"/>
              <w:left w:val="dashSmallGap" w:sz="4" w:space="0" w:color="000000"/>
              <w:bottom w:val="single" w:sz="12" w:space="0" w:color="000000"/>
              <w:right w:val="dashSmallGap" w:sz="4"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eastAsia="Segoe UI Symbol" w:cs="Arial"/>
                <w:sz w:val="18"/>
                <w:szCs w:val="18"/>
              </w:rPr>
              <w:t>µ</w:t>
            </w:r>
            <w:proofErr w:type="gramStart"/>
            <w:r w:rsidRPr="00E376FB">
              <w:rPr>
                <w:rFonts w:cs="Arial"/>
                <w:sz w:val="18"/>
                <w:szCs w:val="18"/>
              </w:rPr>
              <w:t>g.l</w:t>
            </w:r>
            <w:proofErr w:type="gramEnd"/>
            <w:r w:rsidRPr="00E376FB">
              <w:rPr>
                <w:rFonts w:cs="Arial"/>
                <w:sz w:val="18"/>
                <w:szCs w:val="18"/>
                <w:vertAlign w:val="superscript"/>
              </w:rPr>
              <w:t>-1</w:t>
            </w:r>
            <w:r w:rsidRPr="00E376FB">
              <w:rPr>
                <w:rFonts w:cs="Arial"/>
                <w:sz w:val="18"/>
                <w:szCs w:val="18"/>
              </w:rPr>
              <w:t xml:space="preserve"> </w:t>
            </w:r>
          </w:p>
        </w:tc>
        <w:tc>
          <w:tcPr>
            <w:tcW w:w="3402" w:type="dxa"/>
            <w:tcBorders>
              <w:top w:val="dashSmallGap" w:sz="4" w:space="0" w:color="000000"/>
              <w:left w:val="dashSmallGap" w:sz="4" w:space="0" w:color="000000"/>
              <w:bottom w:val="single" w:sz="12" w:space="0" w:color="000000"/>
            </w:tcBorders>
            <w:shd w:val="clear" w:color="auto" w:fill="auto"/>
          </w:tcPr>
          <w:p w:rsidR="005B601F" w:rsidRPr="00E376FB" w:rsidRDefault="005B601F" w:rsidP="00860431">
            <w:pPr>
              <w:spacing w:line="259" w:lineRule="auto"/>
              <w:ind w:right="50"/>
              <w:jc w:val="center"/>
              <w:rPr>
                <w:rFonts w:cs="Arial"/>
                <w:sz w:val="18"/>
                <w:szCs w:val="18"/>
              </w:rPr>
            </w:pPr>
            <w:r w:rsidRPr="00E376FB">
              <w:rPr>
                <w:rFonts w:cs="Arial"/>
                <w:sz w:val="18"/>
                <w:szCs w:val="18"/>
              </w:rPr>
              <w:t xml:space="preserve">10 </w:t>
            </w:r>
          </w:p>
        </w:tc>
      </w:tr>
    </w:tbl>
    <w:p w:rsidR="001A7040" w:rsidRDefault="001A7040" w:rsidP="005B601F">
      <w:pPr>
        <w:spacing w:after="137" w:line="259" w:lineRule="auto"/>
        <w:rPr>
          <w:sz w:val="16"/>
        </w:rPr>
      </w:pPr>
    </w:p>
    <w:p w:rsidR="00BE547B" w:rsidRDefault="005B601F" w:rsidP="005B601F">
      <w:pPr>
        <w:spacing w:line="259" w:lineRule="auto"/>
        <w:ind w:left="5664" w:right="-14" w:firstLine="708"/>
      </w:pPr>
      <w:r>
        <w:rPr>
          <w:sz w:val="20"/>
        </w:rPr>
        <w:t xml:space="preserve">          </w:t>
      </w:r>
      <w:r w:rsidR="00E059B5">
        <w:rPr>
          <w:b/>
          <w:sz w:val="20"/>
        </w:rPr>
        <w:t xml:space="preserve">Příloha č. </w:t>
      </w:r>
      <w:r w:rsidR="00292F62">
        <w:rPr>
          <w:b/>
          <w:sz w:val="20"/>
        </w:rPr>
        <w:t>3</w:t>
      </w:r>
      <w:r>
        <w:rPr>
          <w:sz w:val="20"/>
        </w:rPr>
        <w:tab/>
      </w:r>
      <w:r w:rsidR="00435FA2">
        <w:rPr>
          <w:sz w:val="20"/>
        </w:rPr>
        <w:t xml:space="preserve">      </w:t>
      </w:r>
      <w:r w:rsidR="00435FA2">
        <w:rPr>
          <w:sz w:val="16"/>
        </w:rPr>
        <w:t>Strana 2 z 3</w:t>
      </w:r>
      <w:r w:rsidR="00BE547B">
        <w:rPr>
          <w:sz w:val="16"/>
        </w:rPr>
        <w:t xml:space="preserve">  </w:t>
      </w:r>
    </w:p>
    <w:p w:rsidR="00BE547B" w:rsidRDefault="00BE547B" w:rsidP="00BE547B">
      <w:pPr>
        <w:spacing w:after="104" w:line="259" w:lineRule="auto"/>
      </w:pPr>
    </w:p>
    <w:p w:rsidR="00BE547B" w:rsidRPr="005B601F" w:rsidRDefault="00BE547B" w:rsidP="005B601F">
      <w:pPr>
        <w:spacing w:line="281" w:lineRule="auto"/>
        <w:ind w:left="627"/>
        <w:rPr>
          <w:rFonts w:ascii="Arial" w:eastAsia="Times New Roman" w:hAnsi="Arial" w:cs="Arial"/>
          <w:b/>
          <w:u w:val="single" w:color="000000"/>
        </w:rPr>
      </w:pPr>
      <w:r w:rsidRPr="005B601F">
        <w:rPr>
          <w:rFonts w:ascii="Arial" w:eastAsia="Times New Roman" w:hAnsi="Arial" w:cs="Arial"/>
          <w:b/>
          <w:u w:val="single" w:color="000000"/>
        </w:rPr>
        <w:t xml:space="preserve">SEZNAM LÁTEK, KTERÉ NEJSOU ODPADNÍMI VODAMI: </w:t>
      </w:r>
    </w:p>
    <w:p w:rsidR="00BE547B" w:rsidRPr="001A7040" w:rsidRDefault="00BE547B" w:rsidP="00BE547B">
      <w:pPr>
        <w:spacing w:after="17" w:line="259" w:lineRule="auto"/>
        <w:ind w:left="425"/>
        <w:rPr>
          <w:rFonts w:ascii="Arial" w:hAnsi="Arial" w:cs="Arial"/>
        </w:rPr>
      </w:pPr>
      <w:r w:rsidRPr="001A7040">
        <w:rPr>
          <w:rFonts w:ascii="Arial" w:hAnsi="Arial" w:cs="Arial"/>
        </w:rPr>
        <w:t xml:space="preserve"> </w:t>
      </w:r>
    </w:p>
    <w:p w:rsidR="00BE547B" w:rsidRPr="001A7040" w:rsidRDefault="00BE547B" w:rsidP="00BE547B">
      <w:pPr>
        <w:numPr>
          <w:ilvl w:val="0"/>
          <w:numId w:val="32"/>
        </w:numPr>
        <w:spacing w:line="259" w:lineRule="auto"/>
        <w:ind w:hanging="283"/>
        <w:rPr>
          <w:rFonts w:ascii="Arial" w:hAnsi="Arial" w:cs="Arial"/>
          <w:sz w:val="20"/>
          <w:szCs w:val="20"/>
        </w:rPr>
      </w:pPr>
      <w:r w:rsidRPr="001A7040">
        <w:rPr>
          <w:rFonts w:ascii="Arial" w:hAnsi="Arial" w:cs="Arial"/>
          <w:sz w:val="20"/>
          <w:szCs w:val="20"/>
          <w:u w:val="single" w:color="000000"/>
        </w:rPr>
        <w:t>Zvlášť nebezpečné látky</w:t>
      </w:r>
      <w:r w:rsidRPr="001A7040">
        <w:rPr>
          <w:rFonts w:ascii="Arial" w:hAnsi="Arial" w:cs="Arial"/>
          <w:sz w:val="20"/>
          <w:szCs w:val="20"/>
        </w:rPr>
        <w:t xml:space="preserve"> </w:t>
      </w:r>
    </w:p>
    <w:p w:rsidR="00BE547B" w:rsidRPr="001A7040" w:rsidRDefault="00BE547B" w:rsidP="00BE547B">
      <w:pPr>
        <w:spacing w:after="21"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numPr>
          <w:ilvl w:val="1"/>
          <w:numId w:val="32"/>
        </w:numPr>
        <w:spacing w:after="11" w:line="269" w:lineRule="auto"/>
        <w:ind w:hanging="284"/>
        <w:rPr>
          <w:rFonts w:ascii="Arial" w:hAnsi="Arial" w:cs="Arial"/>
          <w:sz w:val="20"/>
          <w:szCs w:val="20"/>
        </w:rPr>
      </w:pPr>
      <w:proofErr w:type="spellStart"/>
      <w:r w:rsidRPr="001A7040">
        <w:rPr>
          <w:rFonts w:ascii="Arial" w:hAnsi="Arial" w:cs="Arial"/>
          <w:sz w:val="20"/>
          <w:szCs w:val="20"/>
        </w:rPr>
        <w:t>organohalogenové</w:t>
      </w:r>
      <w:proofErr w:type="spellEnd"/>
      <w:r w:rsidRPr="001A7040">
        <w:rPr>
          <w:rFonts w:ascii="Arial" w:hAnsi="Arial" w:cs="Arial"/>
          <w:sz w:val="20"/>
          <w:szCs w:val="20"/>
        </w:rPr>
        <w:t xml:space="preserve"> sloučeniny a látky, které mohou ve vodním prostředí takové sloučeniny tvořit b)</w:t>
      </w:r>
      <w:r w:rsidRPr="001A7040">
        <w:rPr>
          <w:rFonts w:ascii="Arial" w:eastAsia="Arial" w:hAnsi="Arial" w:cs="Arial"/>
          <w:sz w:val="20"/>
          <w:szCs w:val="20"/>
        </w:rPr>
        <w:t xml:space="preserve"> </w:t>
      </w:r>
      <w:proofErr w:type="spellStart"/>
      <w:r w:rsidRPr="001A7040">
        <w:rPr>
          <w:rFonts w:ascii="Arial" w:hAnsi="Arial" w:cs="Arial"/>
          <w:sz w:val="20"/>
          <w:szCs w:val="20"/>
        </w:rPr>
        <w:t>organofosforové</w:t>
      </w:r>
      <w:proofErr w:type="spellEnd"/>
      <w:r w:rsidRPr="001A7040">
        <w:rPr>
          <w:rFonts w:ascii="Arial" w:hAnsi="Arial" w:cs="Arial"/>
          <w:sz w:val="20"/>
          <w:szCs w:val="20"/>
        </w:rPr>
        <w:t xml:space="preserve"> sloučeniny </w:t>
      </w:r>
    </w:p>
    <w:p w:rsidR="00BE547B" w:rsidRPr="001A7040" w:rsidRDefault="00BE547B" w:rsidP="00BE547B">
      <w:pPr>
        <w:numPr>
          <w:ilvl w:val="1"/>
          <w:numId w:val="33"/>
        </w:numPr>
        <w:spacing w:after="11" w:line="269" w:lineRule="auto"/>
        <w:ind w:right="3480" w:hanging="284"/>
        <w:rPr>
          <w:rFonts w:ascii="Arial" w:hAnsi="Arial" w:cs="Arial"/>
          <w:sz w:val="20"/>
          <w:szCs w:val="20"/>
        </w:rPr>
      </w:pPr>
      <w:proofErr w:type="spellStart"/>
      <w:r w:rsidRPr="001A7040">
        <w:rPr>
          <w:rFonts w:ascii="Arial" w:hAnsi="Arial" w:cs="Arial"/>
          <w:sz w:val="20"/>
          <w:szCs w:val="20"/>
        </w:rPr>
        <w:t>organocínové</w:t>
      </w:r>
      <w:proofErr w:type="spellEnd"/>
      <w:r w:rsidRPr="001A7040">
        <w:rPr>
          <w:rFonts w:ascii="Arial" w:hAnsi="Arial" w:cs="Arial"/>
          <w:sz w:val="20"/>
          <w:szCs w:val="20"/>
        </w:rPr>
        <w:t xml:space="preserve"> sloučeniny </w:t>
      </w:r>
    </w:p>
    <w:p w:rsidR="00BE547B" w:rsidRPr="001A7040" w:rsidRDefault="00BE547B" w:rsidP="00BE547B">
      <w:pPr>
        <w:numPr>
          <w:ilvl w:val="1"/>
          <w:numId w:val="33"/>
        </w:numPr>
        <w:spacing w:after="11" w:line="269" w:lineRule="auto"/>
        <w:ind w:right="3480" w:hanging="284"/>
        <w:rPr>
          <w:rFonts w:ascii="Arial" w:hAnsi="Arial" w:cs="Arial"/>
          <w:sz w:val="20"/>
          <w:szCs w:val="20"/>
        </w:rPr>
      </w:pPr>
      <w:r w:rsidRPr="001A7040">
        <w:rPr>
          <w:rFonts w:ascii="Arial" w:hAnsi="Arial" w:cs="Arial"/>
          <w:sz w:val="20"/>
          <w:szCs w:val="20"/>
        </w:rPr>
        <w:t>látky vykazující karcinogenní, mutagenní nebo teratogenní vlastnosti e)</w:t>
      </w:r>
      <w:r w:rsidRPr="001A7040">
        <w:rPr>
          <w:rFonts w:ascii="Arial" w:eastAsia="Arial" w:hAnsi="Arial" w:cs="Arial"/>
          <w:sz w:val="20"/>
          <w:szCs w:val="20"/>
        </w:rPr>
        <w:t xml:space="preserve"> </w:t>
      </w:r>
      <w:r w:rsidRPr="001A7040">
        <w:rPr>
          <w:rFonts w:ascii="Arial" w:hAnsi="Arial" w:cs="Arial"/>
          <w:sz w:val="20"/>
          <w:szCs w:val="20"/>
        </w:rPr>
        <w:t xml:space="preserve">rtuť a její sloučeniny </w:t>
      </w:r>
    </w:p>
    <w:p w:rsidR="00BE547B" w:rsidRPr="001A7040" w:rsidRDefault="00BE547B" w:rsidP="00BE547B">
      <w:pPr>
        <w:numPr>
          <w:ilvl w:val="1"/>
          <w:numId w:val="34"/>
        </w:numPr>
        <w:spacing w:after="11" w:line="269" w:lineRule="auto"/>
        <w:ind w:hanging="284"/>
        <w:rPr>
          <w:rFonts w:ascii="Arial" w:hAnsi="Arial" w:cs="Arial"/>
          <w:sz w:val="20"/>
          <w:szCs w:val="20"/>
        </w:rPr>
      </w:pPr>
      <w:r w:rsidRPr="001A7040">
        <w:rPr>
          <w:rFonts w:ascii="Arial" w:hAnsi="Arial" w:cs="Arial"/>
          <w:sz w:val="20"/>
          <w:szCs w:val="20"/>
        </w:rPr>
        <w:t xml:space="preserve">kadmium a jeho sloučeniny </w:t>
      </w:r>
    </w:p>
    <w:p w:rsidR="00BE547B" w:rsidRPr="001A7040" w:rsidRDefault="00BE547B" w:rsidP="00BE547B">
      <w:pPr>
        <w:numPr>
          <w:ilvl w:val="1"/>
          <w:numId w:val="34"/>
        </w:numPr>
        <w:spacing w:after="11" w:line="269" w:lineRule="auto"/>
        <w:ind w:hanging="284"/>
        <w:rPr>
          <w:rFonts w:ascii="Arial" w:hAnsi="Arial" w:cs="Arial"/>
          <w:sz w:val="20"/>
          <w:szCs w:val="20"/>
        </w:rPr>
      </w:pPr>
      <w:r w:rsidRPr="001A7040">
        <w:rPr>
          <w:rFonts w:ascii="Arial" w:hAnsi="Arial" w:cs="Arial"/>
          <w:sz w:val="20"/>
          <w:szCs w:val="20"/>
        </w:rPr>
        <w:t xml:space="preserve">persistentní minerální oleje a uhlovodíky ropného původu </w:t>
      </w:r>
    </w:p>
    <w:p w:rsidR="00BE547B" w:rsidRPr="001A7040" w:rsidRDefault="00BE547B" w:rsidP="00BE547B">
      <w:pPr>
        <w:numPr>
          <w:ilvl w:val="1"/>
          <w:numId w:val="34"/>
        </w:numPr>
        <w:spacing w:after="11" w:line="269" w:lineRule="auto"/>
        <w:ind w:hanging="284"/>
        <w:rPr>
          <w:rFonts w:ascii="Arial" w:hAnsi="Arial" w:cs="Arial"/>
          <w:sz w:val="20"/>
          <w:szCs w:val="20"/>
        </w:rPr>
      </w:pPr>
      <w:r w:rsidRPr="001A7040">
        <w:rPr>
          <w:rFonts w:ascii="Arial" w:hAnsi="Arial" w:cs="Arial"/>
          <w:sz w:val="20"/>
          <w:szCs w:val="20"/>
        </w:rPr>
        <w:t xml:space="preserve">persistentní syntetické látky, které se mohou vznášet, zůstávat v suspenzi nebo klesnout ke dnu a mohou tak ovlivnit jakéhokoliv užívání vod </w:t>
      </w:r>
    </w:p>
    <w:p w:rsidR="00BE547B" w:rsidRPr="001A7040" w:rsidRDefault="00BE547B" w:rsidP="00BE547B">
      <w:pPr>
        <w:spacing w:after="19"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spacing w:line="278" w:lineRule="auto"/>
        <w:ind w:left="425"/>
        <w:rPr>
          <w:rFonts w:ascii="Arial" w:hAnsi="Arial" w:cs="Arial"/>
          <w:sz w:val="20"/>
          <w:szCs w:val="20"/>
        </w:rPr>
      </w:pPr>
      <w:r w:rsidRPr="001A7040">
        <w:rPr>
          <w:rFonts w:ascii="Arial" w:eastAsia="Times New Roman" w:hAnsi="Arial" w:cs="Arial"/>
          <w:i/>
          <w:sz w:val="20"/>
          <w:szCs w:val="20"/>
        </w:rPr>
        <w:t xml:space="preserve">Odpadní vody s obsahem zvlášť nebezpečné látky lze do kanalizace pro veřejnou potřebu vypouštět jen s povolením vodoprávního úřadu. </w:t>
      </w:r>
    </w:p>
    <w:p w:rsidR="00BE547B" w:rsidRPr="001A7040" w:rsidRDefault="00BE547B" w:rsidP="00BE547B">
      <w:pPr>
        <w:spacing w:after="15"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numPr>
          <w:ilvl w:val="0"/>
          <w:numId w:val="32"/>
        </w:numPr>
        <w:spacing w:line="259" w:lineRule="auto"/>
        <w:ind w:hanging="283"/>
        <w:rPr>
          <w:rFonts w:ascii="Arial" w:hAnsi="Arial" w:cs="Arial"/>
          <w:sz w:val="20"/>
          <w:szCs w:val="20"/>
        </w:rPr>
      </w:pPr>
      <w:r w:rsidRPr="001A7040">
        <w:rPr>
          <w:rFonts w:ascii="Arial" w:hAnsi="Arial" w:cs="Arial"/>
          <w:sz w:val="20"/>
          <w:szCs w:val="20"/>
          <w:u w:val="single" w:color="000000"/>
        </w:rPr>
        <w:t>Nebezpečné látky</w:t>
      </w:r>
      <w:r w:rsidRPr="001A7040">
        <w:rPr>
          <w:rFonts w:ascii="Arial" w:hAnsi="Arial" w:cs="Arial"/>
          <w:sz w:val="20"/>
          <w:szCs w:val="20"/>
        </w:rPr>
        <w:t xml:space="preserve"> </w:t>
      </w:r>
    </w:p>
    <w:p w:rsidR="00BE547B" w:rsidRPr="001A7040" w:rsidRDefault="00BE547B" w:rsidP="00BE547B">
      <w:pPr>
        <w:spacing w:after="21"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metaloidy, kovy a jejich sloučeniny (např.: zinek, selen, cín, vanad, měď, arzen, baryum, kobalt, nikl, antimon, beryllium, thalium, chrom, molybden, bor, telur, olovo, titan, uran nebo stříbro)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biocidy a jejich deriváty neuvedené v seznamu zvlášť nebezpečných látek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látky, které mají škodlivý účinek na chuť nebo na vůni produktů pro lidskou potřebu pocházející z vodního prostředí a sloučeniny mající schopnost zvýšit obsah těchto látek ve vodách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toxické nebo persistentní organické sloučeniny křemíku a látky, které mohou zvýšit obsah těchto sloučenin ve vodách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elementární fosfor a anorganické sloučeniny fosforu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nepersistentní minerální oleje a nepersistentní uhlovodíky ropného původu g)</w:t>
      </w:r>
      <w:r w:rsidRPr="001A7040">
        <w:rPr>
          <w:rFonts w:ascii="Arial" w:eastAsia="Arial" w:hAnsi="Arial" w:cs="Arial"/>
          <w:sz w:val="20"/>
          <w:szCs w:val="20"/>
        </w:rPr>
        <w:t xml:space="preserve"> </w:t>
      </w:r>
      <w:r w:rsidRPr="001A7040">
        <w:rPr>
          <w:rFonts w:ascii="Arial" w:hAnsi="Arial" w:cs="Arial"/>
          <w:sz w:val="20"/>
          <w:szCs w:val="20"/>
        </w:rPr>
        <w:t xml:space="preserve">fluoridy </w:t>
      </w:r>
    </w:p>
    <w:p w:rsidR="00BE547B" w:rsidRPr="001A7040" w:rsidRDefault="00BE547B" w:rsidP="00BE547B">
      <w:pPr>
        <w:spacing w:after="11"/>
        <w:ind w:left="703" w:right="1308"/>
        <w:rPr>
          <w:rFonts w:ascii="Arial" w:hAnsi="Arial" w:cs="Arial"/>
          <w:sz w:val="20"/>
          <w:szCs w:val="20"/>
        </w:rPr>
      </w:pPr>
      <w:r w:rsidRPr="001A7040">
        <w:rPr>
          <w:rFonts w:ascii="Arial" w:hAnsi="Arial" w:cs="Arial"/>
          <w:sz w:val="20"/>
          <w:szCs w:val="20"/>
        </w:rPr>
        <w:t>h)</w:t>
      </w:r>
      <w:r w:rsidRPr="001A7040">
        <w:rPr>
          <w:rFonts w:ascii="Arial" w:eastAsia="Arial" w:hAnsi="Arial" w:cs="Arial"/>
          <w:sz w:val="20"/>
          <w:szCs w:val="20"/>
        </w:rPr>
        <w:t xml:space="preserve"> </w:t>
      </w:r>
      <w:r w:rsidRPr="001A7040">
        <w:rPr>
          <w:rFonts w:ascii="Arial" w:hAnsi="Arial" w:cs="Arial"/>
          <w:sz w:val="20"/>
          <w:szCs w:val="20"/>
        </w:rPr>
        <w:t>látky, které mají nepříznivý účinek na kyslíkovou rovnováhu, zejména amonné soli a dusitany i)</w:t>
      </w:r>
      <w:r w:rsidRPr="001A7040">
        <w:rPr>
          <w:rFonts w:ascii="Arial" w:eastAsia="Arial" w:hAnsi="Arial" w:cs="Arial"/>
          <w:sz w:val="20"/>
          <w:szCs w:val="20"/>
        </w:rPr>
        <w:t xml:space="preserve"> </w:t>
      </w:r>
      <w:r w:rsidRPr="001A7040">
        <w:rPr>
          <w:rFonts w:ascii="Arial" w:hAnsi="Arial" w:cs="Arial"/>
          <w:sz w:val="20"/>
          <w:szCs w:val="20"/>
        </w:rPr>
        <w:t xml:space="preserve">kyanidy </w:t>
      </w:r>
    </w:p>
    <w:p w:rsidR="00BE547B" w:rsidRPr="001A7040" w:rsidRDefault="00BE547B" w:rsidP="00BE547B">
      <w:pPr>
        <w:spacing w:after="11"/>
        <w:ind w:left="703"/>
        <w:rPr>
          <w:rFonts w:ascii="Arial" w:hAnsi="Arial" w:cs="Arial"/>
          <w:sz w:val="20"/>
          <w:szCs w:val="20"/>
        </w:rPr>
      </w:pPr>
      <w:r w:rsidRPr="001A7040">
        <w:rPr>
          <w:rFonts w:ascii="Arial" w:hAnsi="Arial" w:cs="Arial"/>
          <w:sz w:val="20"/>
          <w:szCs w:val="20"/>
        </w:rPr>
        <w:t>j)</w:t>
      </w:r>
      <w:r w:rsidRPr="001A7040">
        <w:rPr>
          <w:rFonts w:ascii="Arial" w:eastAsia="Arial" w:hAnsi="Arial" w:cs="Arial"/>
          <w:sz w:val="20"/>
          <w:szCs w:val="20"/>
        </w:rPr>
        <w:t xml:space="preserve"> </w:t>
      </w:r>
      <w:proofErr w:type="spellStart"/>
      <w:r w:rsidRPr="001A7040">
        <w:rPr>
          <w:rFonts w:ascii="Arial" w:hAnsi="Arial" w:cs="Arial"/>
          <w:sz w:val="20"/>
          <w:szCs w:val="20"/>
        </w:rPr>
        <w:t>sedimentovatelné</w:t>
      </w:r>
      <w:proofErr w:type="spellEnd"/>
      <w:r w:rsidRPr="001A7040">
        <w:rPr>
          <w:rFonts w:ascii="Arial" w:hAnsi="Arial" w:cs="Arial"/>
          <w:sz w:val="20"/>
          <w:szCs w:val="20"/>
        </w:rPr>
        <w:t xml:space="preserve"> tuhé látky, které mají nepříznivý účinek na dobrý stav povrchových vod </w:t>
      </w:r>
    </w:p>
    <w:p w:rsidR="00BE547B" w:rsidRPr="001A7040" w:rsidRDefault="00BE547B" w:rsidP="00BE547B">
      <w:pPr>
        <w:spacing w:after="18"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numPr>
          <w:ilvl w:val="0"/>
          <w:numId w:val="32"/>
        </w:numPr>
        <w:spacing w:line="259" w:lineRule="auto"/>
        <w:ind w:hanging="283"/>
        <w:rPr>
          <w:rFonts w:ascii="Arial" w:hAnsi="Arial" w:cs="Arial"/>
          <w:sz w:val="20"/>
          <w:szCs w:val="20"/>
        </w:rPr>
      </w:pPr>
      <w:r w:rsidRPr="001A7040">
        <w:rPr>
          <w:rFonts w:ascii="Arial" w:hAnsi="Arial" w:cs="Arial"/>
          <w:sz w:val="20"/>
          <w:szCs w:val="20"/>
          <w:u w:val="single" w:color="000000"/>
        </w:rPr>
        <w:t>Ostatní nespecifikované látky</w:t>
      </w:r>
      <w:r w:rsidRPr="001A7040">
        <w:rPr>
          <w:rFonts w:ascii="Arial" w:hAnsi="Arial" w:cs="Arial"/>
          <w:sz w:val="20"/>
          <w:szCs w:val="20"/>
        </w:rPr>
        <w:t xml:space="preserve"> </w:t>
      </w:r>
    </w:p>
    <w:p w:rsidR="00BE547B" w:rsidRPr="001A7040" w:rsidRDefault="00BE547B" w:rsidP="00BE547B">
      <w:pPr>
        <w:spacing w:after="24"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radioaktivní, infekční a jiné látky ohrožující zdraví nebo bezpečnost obsluhy stokové sítě, popřípadě obyvatelstva nebo látky způsobující nadměrný zápach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látky narušující materiál stokové sítě nebo technologii čistírny odpadních vod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látky způsobující provozní závady nebo poruchy v průtoku stokové sítě nebo ohrožující provoz čistírny odpadních vod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hořlavé a výbušné látky, popřípadě látky, které smísením se vzduchem nebo vodou tvoří výbušné, dusivé nebo otravné směsi (barvy, rozpouštědla, ředidla)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látky jinak nezávadné, ale které smísením s jinými látkami, které se mohou v kanalizaci vyskytnout, vyvíjejí jedovaté látky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trvale měnící barevný vzhled vyčištěné odpadní vody </w:t>
      </w:r>
    </w:p>
    <w:p w:rsidR="00BE547B"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pesticidy, jedy, omamné látky a žíraviny (koncentrované čisticí prostředky, odlakovače apod.) </w:t>
      </w:r>
    </w:p>
    <w:p w:rsidR="00435FA2" w:rsidRDefault="00435FA2" w:rsidP="00435FA2">
      <w:pPr>
        <w:spacing w:after="11" w:line="269" w:lineRule="auto"/>
        <w:ind w:left="7788"/>
        <w:rPr>
          <w:sz w:val="16"/>
        </w:rPr>
      </w:pPr>
      <w:r>
        <w:rPr>
          <w:sz w:val="16"/>
        </w:rPr>
        <w:lastRenderedPageBreak/>
        <w:t xml:space="preserve">Strana 3 z 3  </w:t>
      </w:r>
    </w:p>
    <w:p w:rsidR="00435FA2" w:rsidRPr="001A7040" w:rsidRDefault="00435FA2" w:rsidP="00435FA2">
      <w:pPr>
        <w:spacing w:after="11" w:line="269" w:lineRule="auto"/>
        <w:ind w:left="7788"/>
        <w:rPr>
          <w:rFonts w:ascii="Arial" w:hAnsi="Arial" w:cs="Arial"/>
          <w:sz w:val="20"/>
          <w:szCs w:val="20"/>
        </w:rPr>
      </w:pP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soli, použité v údobí zimní údržby komunikací, v množství přesahujícím 300 mg v jednom litru vody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pevné odpady, včetně vodní suspenze z domovních drtičů odpadů (odběratelé nesmějí na vnitřní kanalizaci osazovat kuchyňské drtiče odpadů)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pevné předměty (zejména hadry, plasty, láhve, různé obaly, plechovky, provazy, hygienické pomůcky apod.)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koncentrované jedlé oleje nebo tuky (zejména fritovací oleje apod.)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látky, které jsou produkty z rostlinné a živočišné výroby (silážní šťávy, statkov</w:t>
      </w:r>
      <w:r w:rsidR="00292F62">
        <w:rPr>
          <w:rFonts w:ascii="Arial" w:hAnsi="Arial" w:cs="Arial"/>
          <w:sz w:val="20"/>
          <w:szCs w:val="20"/>
        </w:rPr>
        <w:t>á</w:t>
      </w:r>
      <w:r w:rsidRPr="001A7040">
        <w:rPr>
          <w:rFonts w:ascii="Arial" w:hAnsi="Arial" w:cs="Arial"/>
          <w:sz w:val="20"/>
          <w:szCs w:val="20"/>
        </w:rPr>
        <w:t xml:space="preserve"> hnojiva, komposty) </w:t>
      </w:r>
    </w:p>
    <w:p w:rsidR="00BE547B" w:rsidRPr="001A7040" w:rsidRDefault="00BE547B" w:rsidP="00BE547B">
      <w:pPr>
        <w:numPr>
          <w:ilvl w:val="1"/>
          <w:numId w:val="32"/>
        </w:numPr>
        <w:spacing w:after="11" w:line="269" w:lineRule="auto"/>
        <w:ind w:hanging="284"/>
        <w:rPr>
          <w:rFonts w:ascii="Arial" w:hAnsi="Arial" w:cs="Arial"/>
          <w:sz w:val="20"/>
          <w:szCs w:val="20"/>
        </w:rPr>
      </w:pPr>
      <w:r w:rsidRPr="001A7040">
        <w:rPr>
          <w:rFonts w:ascii="Arial" w:hAnsi="Arial" w:cs="Arial"/>
          <w:sz w:val="20"/>
          <w:szCs w:val="20"/>
        </w:rPr>
        <w:t xml:space="preserve">provozovatelem neschválené přípravky pro chemické nebo enzymatické čištění potrubí a lapačů tuků </w:t>
      </w:r>
    </w:p>
    <w:p w:rsidR="00BE547B" w:rsidRPr="001A7040" w:rsidRDefault="00BE547B" w:rsidP="00BE547B">
      <w:pPr>
        <w:spacing w:after="11" w:line="259" w:lineRule="auto"/>
        <w:ind w:left="425"/>
        <w:rPr>
          <w:rFonts w:ascii="Arial" w:hAnsi="Arial" w:cs="Arial"/>
          <w:sz w:val="20"/>
          <w:szCs w:val="20"/>
        </w:rPr>
      </w:pPr>
      <w:r w:rsidRPr="001A7040">
        <w:rPr>
          <w:rFonts w:ascii="Arial" w:hAnsi="Arial" w:cs="Arial"/>
          <w:sz w:val="20"/>
          <w:szCs w:val="20"/>
        </w:rPr>
        <w:t xml:space="preserve"> </w:t>
      </w:r>
    </w:p>
    <w:p w:rsidR="00BE547B" w:rsidRPr="001A7040" w:rsidRDefault="00BE547B" w:rsidP="00BE547B">
      <w:pPr>
        <w:spacing w:after="545" w:line="265" w:lineRule="auto"/>
        <w:ind w:left="435"/>
        <w:rPr>
          <w:rFonts w:ascii="Arial" w:hAnsi="Arial" w:cs="Arial"/>
          <w:sz w:val="20"/>
          <w:szCs w:val="20"/>
        </w:rPr>
      </w:pPr>
      <w:r w:rsidRPr="001A7040">
        <w:rPr>
          <w:rFonts w:ascii="Arial" w:eastAsia="Times New Roman" w:hAnsi="Arial" w:cs="Arial"/>
          <w:b/>
          <w:sz w:val="20"/>
          <w:szCs w:val="20"/>
        </w:rPr>
        <w:t xml:space="preserve">Veškeré tyto látky nejsou odpadními vodami a jejich vniknutí do veřejné kanalizace musí být zabráněno. </w:t>
      </w:r>
    </w:p>
    <w:p w:rsidR="00B07196" w:rsidRPr="001A7040" w:rsidRDefault="0006269B" w:rsidP="00500BEE">
      <w:pPr>
        <w:pStyle w:val="Default"/>
        <w:jc w:val="both"/>
        <w:rPr>
          <w:rFonts w:ascii="Arial" w:hAnsi="Arial" w:cs="Arial"/>
          <w:color w:val="auto"/>
          <w:sz w:val="22"/>
          <w:szCs w:val="22"/>
        </w:rPr>
      </w:pPr>
      <w:bookmarkStart w:id="0" w:name="_GoBack"/>
      <w:bookmarkEnd w:id="0"/>
      <w:r w:rsidRPr="001A7040">
        <w:rPr>
          <w:rFonts w:ascii="Arial" w:hAnsi="Arial" w:cs="Arial"/>
          <w:sz w:val="22"/>
          <w:szCs w:val="22"/>
        </w:rPr>
        <w:t xml:space="preserve">                              </w:t>
      </w:r>
      <w:r w:rsidR="00AA472C" w:rsidRPr="001A7040">
        <w:rPr>
          <w:rFonts w:ascii="Arial" w:hAnsi="Arial" w:cs="Arial"/>
          <w:sz w:val="22"/>
          <w:szCs w:val="22"/>
        </w:rPr>
        <w:t xml:space="preserve">                                          </w:t>
      </w:r>
    </w:p>
    <w:sectPr w:rsidR="00B07196" w:rsidRPr="001A7040" w:rsidSect="00C519F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C66" w:rsidRDefault="00543C66" w:rsidP="00C1518B">
      <w:r>
        <w:separator/>
      </w:r>
    </w:p>
  </w:endnote>
  <w:endnote w:type="continuationSeparator" w:id="0">
    <w:p w:rsidR="00543C66" w:rsidRDefault="00543C66" w:rsidP="00C1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38391"/>
      <w:docPartObj>
        <w:docPartGallery w:val="Page Numbers (Bottom of Page)"/>
        <w:docPartUnique/>
      </w:docPartObj>
    </w:sdtPr>
    <w:sdtEndPr/>
    <w:sdtContent>
      <w:p w:rsidR="00860431" w:rsidRDefault="00860431">
        <w:pPr>
          <w:pStyle w:val="Zpat"/>
          <w:jc w:val="center"/>
        </w:pPr>
        <w:r w:rsidRPr="009A4789">
          <w:rPr>
            <w:sz w:val="20"/>
            <w:szCs w:val="20"/>
          </w:rPr>
          <w:fldChar w:fldCharType="begin"/>
        </w:r>
        <w:r w:rsidRPr="009A4789">
          <w:rPr>
            <w:sz w:val="20"/>
            <w:szCs w:val="20"/>
          </w:rPr>
          <w:instrText xml:space="preserve"> PAGE   \* MERGEFORMAT </w:instrText>
        </w:r>
        <w:r w:rsidRPr="009A4789">
          <w:rPr>
            <w:sz w:val="20"/>
            <w:szCs w:val="20"/>
          </w:rPr>
          <w:fldChar w:fldCharType="separate"/>
        </w:r>
        <w:r>
          <w:rPr>
            <w:noProof/>
            <w:sz w:val="20"/>
            <w:szCs w:val="20"/>
          </w:rPr>
          <w:t>3</w:t>
        </w:r>
        <w:r w:rsidRPr="009A4789">
          <w:rPr>
            <w:sz w:val="20"/>
            <w:szCs w:val="20"/>
          </w:rPr>
          <w:fldChar w:fldCharType="end"/>
        </w:r>
      </w:p>
    </w:sdtContent>
  </w:sdt>
  <w:p w:rsidR="00860431" w:rsidRDefault="008604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C66" w:rsidRDefault="00543C66" w:rsidP="00C1518B">
      <w:r>
        <w:separator/>
      </w:r>
    </w:p>
  </w:footnote>
  <w:footnote w:type="continuationSeparator" w:id="0">
    <w:p w:rsidR="00543C66" w:rsidRDefault="00543C66" w:rsidP="00C1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31" w:rsidRPr="00C1518B" w:rsidRDefault="00860431">
    <w:pPr>
      <w:pStyle w:val="Zhlav"/>
      <w:rPr>
        <w:b/>
      </w:rPr>
    </w:pPr>
    <w:r>
      <w:tab/>
    </w:r>
    <w:r>
      <w:tab/>
    </w:r>
    <w:r>
      <w:rPr>
        <w:b/>
      </w:rPr>
      <w:t xml:space="preserve">Evidenční číslo: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A1FA2"/>
    <w:multiLevelType w:val="hybridMultilevel"/>
    <w:tmpl w:val="DB390F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B647B"/>
    <w:multiLevelType w:val="hybridMultilevel"/>
    <w:tmpl w:val="6C6BE5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3D0BA0"/>
    <w:multiLevelType w:val="hybridMultilevel"/>
    <w:tmpl w:val="CD8379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B61C7F"/>
    <w:multiLevelType w:val="hybridMultilevel"/>
    <w:tmpl w:val="C1228E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4BFE33"/>
    <w:multiLevelType w:val="hybridMultilevel"/>
    <w:tmpl w:val="BD1C0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E487BA"/>
    <w:multiLevelType w:val="hybridMultilevel"/>
    <w:tmpl w:val="550C48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271BF4"/>
    <w:multiLevelType w:val="hybridMultilevel"/>
    <w:tmpl w:val="2B59F2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D7577F"/>
    <w:multiLevelType w:val="hybridMultilevel"/>
    <w:tmpl w:val="3245EC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D2C5665"/>
    <w:multiLevelType w:val="hybridMultilevel"/>
    <w:tmpl w:val="6D6B1B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DCB300"/>
    <w:multiLevelType w:val="hybridMultilevel"/>
    <w:tmpl w:val="DA58FF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F590686"/>
    <w:multiLevelType w:val="hybridMultilevel"/>
    <w:tmpl w:val="A9A6F8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621D3D2"/>
    <w:multiLevelType w:val="hybridMultilevel"/>
    <w:tmpl w:val="2B0CD3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AA8C578"/>
    <w:multiLevelType w:val="hybridMultilevel"/>
    <w:tmpl w:val="441D69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B33E3A8"/>
    <w:multiLevelType w:val="hybridMultilevel"/>
    <w:tmpl w:val="C01A52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E9938B8"/>
    <w:multiLevelType w:val="hybridMultilevel"/>
    <w:tmpl w:val="97888D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9A2A69"/>
    <w:multiLevelType w:val="hybridMultilevel"/>
    <w:tmpl w:val="99E8E3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ABFA7C"/>
    <w:multiLevelType w:val="hybridMultilevel"/>
    <w:tmpl w:val="7CA48F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CD59E7"/>
    <w:multiLevelType w:val="hybridMultilevel"/>
    <w:tmpl w:val="12CAA6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E44741"/>
    <w:multiLevelType w:val="hybridMultilevel"/>
    <w:tmpl w:val="1EC28208"/>
    <w:lvl w:ilvl="0" w:tplc="44AA8650">
      <w:start w:val="10"/>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B5E1108"/>
    <w:multiLevelType w:val="hybridMultilevel"/>
    <w:tmpl w:val="AFCB84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FE077E"/>
    <w:multiLevelType w:val="hybridMultilevel"/>
    <w:tmpl w:val="ED606A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BB5AB0"/>
    <w:multiLevelType w:val="hybridMultilevel"/>
    <w:tmpl w:val="92F0E8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4E6C47"/>
    <w:multiLevelType w:val="hybridMultilevel"/>
    <w:tmpl w:val="B6D331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7684D8A"/>
    <w:multiLevelType w:val="hybridMultilevel"/>
    <w:tmpl w:val="C2526B78"/>
    <w:lvl w:ilvl="0" w:tplc="56E2A994">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D440D4">
      <w:start w:val="1"/>
      <w:numFmt w:val="lowerLetter"/>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6073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28927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882A9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8CB9A">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5E34CA">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1C576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6B26C">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8A024B"/>
    <w:multiLevelType w:val="hybridMultilevel"/>
    <w:tmpl w:val="42181826"/>
    <w:lvl w:ilvl="0" w:tplc="E0BAC1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20F3DC">
      <w:start w:val="6"/>
      <w:numFmt w:val="lowerLetter"/>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30133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8FA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A0AFA2">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E4E8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64D97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E837FE">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D28AD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1D734F"/>
    <w:multiLevelType w:val="hybridMultilevel"/>
    <w:tmpl w:val="C7CA161C"/>
    <w:lvl w:ilvl="0" w:tplc="89120C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6066A8">
      <w:start w:val="3"/>
      <w:numFmt w:val="lowerLetter"/>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2663E">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1A8B8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B2E12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C3C9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26FD9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6F85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B4234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D81F98"/>
    <w:multiLevelType w:val="multilevel"/>
    <w:tmpl w:val="C4F467F8"/>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DF789DF"/>
    <w:multiLevelType w:val="hybridMultilevel"/>
    <w:tmpl w:val="25D46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7900B0"/>
    <w:multiLevelType w:val="hybridMultilevel"/>
    <w:tmpl w:val="03680EDE"/>
    <w:lvl w:ilvl="0" w:tplc="7B5E3CA4">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1D86AF"/>
    <w:multiLevelType w:val="hybridMultilevel"/>
    <w:tmpl w:val="8411F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717912E"/>
    <w:multiLevelType w:val="hybridMultilevel"/>
    <w:tmpl w:val="DDD459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D90887"/>
    <w:multiLevelType w:val="hybridMultilevel"/>
    <w:tmpl w:val="AD2A9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0D7961"/>
    <w:multiLevelType w:val="hybridMultilevel"/>
    <w:tmpl w:val="9C66818E"/>
    <w:lvl w:ilvl="0" w:tplc="4AE239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C9D55C4"/>
    <w:multiLevelType w:val="hybridMultilevel"/>
    <w:tmpl w:val="64848BBE"/>
    <w:lvl w:ilvl="0" w:tplc="196240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9"/>
  </w:num>
  <w:num w:numId="2">
    <w:abstractNumId w:val="20"/>
  </w:num>
  <w:num w:numId="3">
    <w:abstractNumId w:val="6"/>
  </w:num>
  <w:num w:numId="4">
    <w:abstractNumId w:val="16"/>
  </w:num>
  <w:num w:numId="5">
    <w:abstractNumId w:val="13"/>
  </w:num>
  <w:num w:numId="6">
    <w:abstractNumId w:val="1"/>
  </w:num>
  <w:num w:numId="7">
    <w:abstractNumId w:val="2"/>
  </w:num>
  <w:num w:numId="8">
    <w:abstractNumId w:val="12"/>
  </w:num>
  <w:num w:numId="9">
    <w:abstractNumId w:val="27"/>
  </w:num>
  <w:num w:numId="10">
    <w:abstractNumId w:val="11"/>
  </w:num>
  <w:num w:numId="11">
    <w:abstractNumId w:val="4"/>
  </w:num>
  <w:num w:numId="12">
    <w:abstractNumId w:val="17"/>
  </w:num>
  <w:num w:numId="13">
    <w:abstractNumId w:val="7"/>
  </w:num>
  <w:num w:numId="14">
    <w:abstractNumId w:val="19"/>
  </w:num>
  <w:num w:numId="15">
    <w:abstractNumId w:val="29"/>
  </w:num>
  <w:num w:numId="16">
    <w:abstractNumId w:val="5"/>
  </w:num>
  <w:num w:numId="17">
    <w:abstractNumId w:val="22"/>
  </w:num>
  <w:num w:numId="18">
    <w:abstractNumId w:val="30"/>
  </w:num>
  <w:num w:numId="19">
    <w:abstractNumId w:val="3"/>
  </w:num>
  <w:num w:numId="20">
    <w:abstractNumId w:val="21"/>
  </w:num>
  <w:num w:numId="21">
    <w:abstractNumId w:val="0"/>
  </w:num>
  <w:num w:numId="22">
    <w:abstractNumId w:val="15"/>
  </w:num>
  <w:num w:numId="23">
    <w:abstractNumId w:val="10"/>
  </w:num>
  <w:num w:numId="24">
    <w:abstractNumId w:val="8"/>
  </w:num>
  <w:num w:numId="25">
    <w:abstractNumId w:val="14"/>
  </w:num>
  <w:num w:numId="26">
    <w:abstractNumId w:val="26"/>
  </w:num>
  <w:num w:numId="27">
    <w:abstractNumId w:val="31"/>
  </w:num>
  <w:num w:numId="28">
    <w:abstractNumId w:val="32"/>
  </w:num>
  <w:num w:numId="29">
    <w:abstractNumId w:val="33"/>
  </w:num>
  <w:num w:numId="30">
    <w:abstractNumId w:val="28"/>
  </w:num>
  <w:num w:numId="31">
    <w:abstractNumId w:val="18"/>
  </w:num>
  <w:num w:numId="32">
    <w:abstractNumId w:val="23"/>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B4"/>
    <w:rsid w:val="00000AB9"/>
    <w:rsid w:val="00013379"/>
    <w:rsid w:val="00015448"/>
    <w:rsid w:val="000410D0"/>
    <w:rsid w:val="000463E5"/>
    <w:rsid w:val="000566B8"/>
    <w:rsid w:val="0006269B"/>
    <w:rsid w:val="00067D72"/>
    <w:rsid w:val="0008181A"/>
    <w:rsid w:val="00086D17"/>
    <w:rsid w:val="000B6E0F"/>
    <w:rsid w:val="0011292D"/>
    <w:rsid w:val="00112E5A"/>
    <w:rsid w:val="00114705"/>
    <w:rsid w:val="0011787F"/>
    <w:rsid w:val="00137231"/>
    <w:rsid w:val="001A38C4"/>
    <w:rsid w:val="001A7040"/>
    <w:rsid w:val="001E0B3E"/>
    <w:rsid w:val="001E5619"/>
    <w:rsid w:val="001E5B03"/>
    <w:rsid w:val="001E7FF2"/>
    <w:rsid w:val="00224949"/>
    <w:rsid w:val="00235775"/>
    <w:rsid w:val="0026357F"/>
    <w:rsid w:val="00282CA3"/>
    <w:rsid w:val="00292F62"/>
    <w:rsid w:val="002A76FB"/>
    <w:rsid w:val="002D130D"/>
    <w:rsid w:val="002D28AA"/>
    <w:rsid w:val="00304F8F"/>
    <w:rsid w:val="00327B66"/>
    <w:rsid w:val="003330B6"/>
    <w:rsid w:val="00333B31"/>
    <w:rsid w:val="00337EFC"/>
    <w:rsid w:val="00344E8A"/>
    <w:rsid w:val="00364DAC"/>
    <w:rsid w:val="00381457"/>
    <w:rsid w:val="00381AF7"/>
    <w:rsid w:val="003B5D3B"/>
    <w:rsid w:val="003E51F7"/>
    <w:rsid w:val="003F1F3C"/>
    <w:rsid w:val="004063C0"/>
    <w:rsid w:val="00407FFE"/>
    <w:rsid w:val="00414F5D"/>
    <w:rsid w:val="004217B0"/>
    <w:rsid w:val="00430DD2"/>
    <w:rsid w:val="0043162F"/>
    <w:rsid w:val="00435FA2"/>
    <w:rsid w:val="00437D41"/>
    <w:rsid w:val="00462AB8"/>
    <w:rsid w:val="004B6616"/>
    <w:rsid w:val="004F2224"/>
    <w:rsid w:val="004F3D8C"/>
    <w:rsid w:val="004F7EB6"/>
    <w:rsid w:val="00500BEE"/>
    <w:rsid w:val="00543C66"/>
    <w:rsid w:val="00572D08"/>
    <w:rsid w:val="00583239"/>
    <w:rsid w:val="0059595E"/>
    <w:rsid w:val="005A6E18"/>
    <w:rsid w:val="005B601F"/>
    <w:rsid w:val="005C5BA1"/>
    <w:rsid w:val="005C79F3"/>
    <w:rsid w:val="005D70FD"/>
    <w:rsid w:val="005E4237"/>
    <w:rsid w:val="005E5119"/>
    <w:rsid w:val="005F4AD3"/>
    <w:rsid w:val="00601A95"/>
    <w:rsid w:val="00607014"/>
    <w:rsid w:val="00627726"/>
    <w:rsid w:val="00692266"/>
    <w:rsid w:val="006C5190"/>
    <w:rsid w:val="006D43D8"/>
    <w:rsid w:val="006D75DB"/>
    <w:rsid w:val="007356D3"/>
    <w:rsid w:val="007524BA"/>
    <w:rsid w:val="007B49F9"/>
    <w:rsid w:val="007B512E"/>
    <w:rsid w:val="007C0B7B"/>
    <w:rsid w:val="007D7A9F"/>
    <w:rsid w:val="007F0177"/>
    <w:rsid w:val="007F4373"/>
    <w:rsid w:val="007F6D9D"/>
    <w:rsid w:val="00804709"/>
    <w:rsid w:val="008200DF"/>
    <w:rsid w:val="008257D8"/>
    <w:rsid w:val="008513C9"/>
    <w:rsid w:val="00860431"/>
    <w:rsid w:val="008732C8"/>
    <w:rsid w:val="00877112"/>
    <w:rsid w:val="008907B4"/>
    <w:rsid w:val="00893DD7"/>
    <w:rsid w:val="008A173E"/>
    <w:rsid w:val="008B3E10"/>
    <w:rsid w:val="008C46C0"/>
    <w:rsid w:val="008D0057"/>
    <w:rsid w:val="008D0DD6"/>
    <w:rsid w:val="008D45CE"/>
    <w:rsid w:val="008E0FE2"/>
    <w:rsid w:val="008E612A"/>
    <w:rsid w:val="009005FE"/>
    <w:rsid w:val="00923F80"/>
    <w:rsid w:val="00964C01"/>
    <w:rsid w:val="009A4789"/>
    <w:rsid w:val="009D6EB0"/>
    <w:rsid w:val="00A4126E"/>
    <w:rsid w:val="00A4432B"/>
    <w:rsid w:val="00A7382F"/>
    <w:rsid w:val="00A76614"/>
    <w:rsid w:val="00A821FA"/>
    <w:rsid w:val="00A95FE1"/>
    <w:rsid w:val="00AA33F2"/>
    <w:rsid w:val="00AA472C"/>
    <w:rsid w:val="00B07196"/>
    <w:rsid w:val="00B110AC"/>
    <w:rsid w:val="00B33099"/>
    <w:rsid w:val="00B368AA"/>
    <w:rsid w:val="00B423C8"/>
    <w:rsid w:val="00B55D0D"/>
    <w:rsid w:val="00B650F1"/>
    <w:rsid w:val="00B850F1"/>
    <w:rsid w:val="00BB6D60"/>
    <w:rsid w:val="00BC5A73"/>
    <w:rsid w:val="00BE547B"/>
    <w:rsid w:val="00BF7057"/>
    <w:rsid w:val="00C02EF6"/>
    <w:rsid w:val="00C04882"/>
    <w:rsid w:val="00C11DF4"/>
    <w:rsid w:val="00C12BF6"/>
    <w:rsid w:val="00C15019"/>
    <w:rsid w:val="00C1518B"/>
    <w:rsid w:val="00C26828"/>
    <w:rsid w:val="00C36468"/>
    <w:rsid w:val="00C430C1"/>
    <w:rsid w:val="00C4366F"/>
    <w:rsid w:val="00C46F16"/>
    <w:rsid w:val="00C519F7"/>
    <w:rsid w:val="00C61625"/>
    <w:rsid w:val="00C629CD"/>
    <w:rsid w:val="00CA2A3C"/>
    <w:rsid w:val="00CA78B7"/>
    <w:rsid w:val="00CD5B9B"/>
    <w:rsid w:val="00D06C8D"/>
    <w:rsid w:val="00D07A10"/>
    <w:rsid w:val="00D14072"/>
    <w:rsid w:val="00D24917"/>
    <w:rsid w:val="00D33CF2"/>
    <w:rsid w:val="00D342D6"/>
    <w:rsid w:val="00D436A2"/>
    <w:rsid w:val="00D46AAF"/>
    <w:rsid w:val="00D77667"/>
    <w:rsid w:val="00DD0C23"/>
    <w:rsid w:val="00DD2434"/>
    <w:rsid w:val="00DF1C6E"/>
    <w:rsid w:val="00DF3EAB"/>
    <w:rsid w:val="00E059B5"/>
    <w:rsid w:val="00E06121"/>
    <w:rsid w:val="00E1036C"/>
    <w:rsid w:val="00E20AD0"/>
    <w:rsid w:val="00E24B6A"/>
    <w:rsid w:val="00E52852"/>
    <w:rsid w:val="00E64C07"/>
    <w:rsid w:val="00E66162"/>
    <w:rsid w:val="00E83F21"/>
    <w:rsid w:val="00E96E4E"/>
    <w:rsid w:val="00EC5139"/>
    <w:rsid w:val="00ED7C45"/>
    <w:rsid w:val="00EE5287"/>
    <w:rsid w:val="00EF1647"/>
    <w:rsid w:val="00EF223E"/>
    <w:rsid w:val="00F4473D"/>
    <w:rsid w:val="00F44DC8"/>
    <w:rsid w:val="00F51159"/>
    <w:rsid w:val="00F773AF"/>
    <w:rsid w:val="00F77B72"/>
    <w:rsid w:val="00F9232D"/>
    <w:rsid w:val="00FB29C5"/>
    <w:rsid w:val="00FF3327"/>
    <w:rsid w:val="00FF4E0F"/>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33E1"/>
  <w15:docId w15:val="{B6B8CAC1-0FB0-43CA-B661-BF676A2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73E"/>
    <w:pPr>
      <w:spacing w:after="0" w:line="240" w:lineRule="auto"/>
    </w:pPr>
    <w:rPr>
      <w:rFonts w:ascii="Calibri" w:hAnsi="Calibri" w:cs="Times New Roman"/>
      <w:lang w:eastAsia="cs-CZ"/>
    </w:rPr>
  </w:style>
  <w:style w:type="paragraph" w:styleId="Nadpis2">
    <w:name w:val="heading 2"/>
    <w:basedOn w:val="Normln"/>
    <w:next w:val="Normln"/>
    <w:link w:val="Nadpis2Char"/>
    <w:uiPriority w:val="9"/>
    <w:unhideWhenUsed/>
    <w:qFormat/>
    <w:rsid w:val="008604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1518B"/>
    <w:pPr>
      <w:keepNext/>
      <w:outlineLvl w:val="2"/>
    </w:pPr>
    <w:rPr>
      <w:rFonts w:ascii="Arial" w:eastAsia="Times New Roman" w:hAnsi="Arial"/>
      <w:i/>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907B4"/>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8A173E"/>
    <w:rPr>
      <w:color w:val="0000FF"/>
      <w:u w:val="single"/>
    </w:rPr>
  </w:style>
  <w:style w:type="paragraph" w:styleId="Zhlav">
    <w:name w:val="header"/>
    <w:basedOn w:val="Normln"/>
    <w:link w:val="ZhlavChar"/>
    <w:uiPriority w:val="99"/>
    <w:unhideWhenUsed/>
    <w:rsid w:val="00C1518B"/>
    <w:pPr>
      <w:tabs>
        <w:tab w:val="center" w:pos="4536"/>
        <w:tab w:val="right" w:pos="9072"/>
      </w:tabs>
    </w:pPr>
  </w:style>
  <w:style w:type="character" w:customStyle="1" w:styleId="ZhlavChar">
    <w:name w:val="Záhlaví Char"/>
    <w:basedOn w:val="Standardnpsmoodstavce"/>
    <w:link w:val="Zhlav"/>
    <w:uiPriority w:val="99"/>
    <w:rsid w:val="00C1518B"/>
    <w:rPr>
      <w:rFonts w:ascii="Calibri" w:hAnsi="Calibri" w:cs="Times New Roman"/>
      <w:lang w:eastAsia="cs-CZ"/>
    </w:rPr>
  </w:style>
  <w:style w:type="paragraph" w:styleId="Zpat">
    <w:name w:val="footer"/>
    <w:basedOn w:val="Normln"/>
    <w:link w:val="ZpatChar"/>
    <w:uiPriority w:val="99"/>
    <w:unhideWhenUsed/>
    <w:rsid w:val="00C1518B"/>
    <w:pPr>
      <w:tabs>
        <w:tab w:val="center" w:pos="4536"/>
        <w:tab w:val="right" w:pos="9072"/>
      </w:tabs>
    </w:pPr>
  </w:style>
  <w:style w:type="character" w:customStyle="1" w:styleId="ZpatChar">
    <w:name w:val="Zápatí Char"/>
    <w:basedOn w:val="Standardnpsmoodstavce"/>
    <w:link w:val="Zpat"/>
    <w:uiPriority w:val="99"/>
    <w:rsid w:val="00C1518B"/>
    <w:rPr>
      <w:rFonts w:ascii="Calibri" w:hAnsi="Calibri" w:cs="Times New Roman"/>
      <w:lang w:eastAsia="cs-CZ"/>
    </w:rPr>
  </w:style>
  <w:style w:type="character" w:customStyle="1" w:styleId="Nadpis3Char">
    <w:name w:val="Nadpis 3 Char"/>
    <w:basedOn w:val="Standardnpsmoodstavce"/>
    <w:link w:val="Nadpis3"/>
    <w:rsid w:val="00C1518B"/>
    <w:rPr>
      <w:rFonts w:ascii="Arial" w:eastAsia="Times New Roman" w:hAnsi="Arial" w:cs="Times New Roman"/>
      <w:i/>
      <w:sz w:val="24"/>
      <w:szCs w:val="20"/>
      <w:lang w:eastAsia="cs-CZ"/>
    </w:rPr>
  </w:style>
  <w:style w:type="paragraph" w:styleId="Odstavecseseznamem">
    <w:name w:val="List Paragraph"/>
    <w:basedOn w:val="Normln"/>
    <w:uiPriority w:val="34"/>
    <w:qFormat/>
    <w:rsid w:val="00414F5D"/>
    <w:pPr>
      <w:ind w:left="720"/>
      <w:contextualSpacing/>
    </w:pPr>
  </w:style>
  <w:style w:type="paragraph" w:customStyle="1" w:styleId="zaa">
    <w:name w:val="zaa"/>
    <w:basedOn w:val="Normln"/>
    <w:rsid w:val="00EF1647"/>
    <w:pPr>
      <w:spacing w:before="100" w:beforeAutospacing="1" w:after="100" w:afterAutospacing="1"/>
    </w:pPr>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04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4709"/>
    <w:rPr>
      <w:rFonts w:ascii="Segoe UI" w:hAnsi="Segoe UI" w:cs="Segoe UI"/>
      <w:sz w:val="18"/>
      <w:szCs w:val="18"/>
      <w:lang w:eastAsia="cs-CZ"/>
    </w:rPr>
  </w:style>
  <w:style w:type="table" w:customStyle="1" w:styleId="TableGrid">
    <w:name w:val="TableGrid"/>
    <w:rsid w:val="00BE547B"/>
    <w:pPr>
      <w:spacing w:after="0" w:line="240" w:lineRule="auto"/>
    </w:pPr>
    <w:rPr>
      <w:rFonts w:eastAsiaTheme="minorEastAsia"/>
      <w:lang w:eastAsia="cs-CZ"/>
    </w:rPr>
    <w:tblPr>
      <w:tblCellMar>
        <w:top w:w="0" w:type="dxa"/>
        <w:left w:w="0" w:type="dxa"/>
        <w:bottom w:w="0" w:type="dxa"/>
        <w:right w:w="0" w:type="dxa"/>
      </w:tblCellMar>
    </w:tblPr>
  </w:style>
  <w:style w:type="table" w:styleId="Mkatabulky">
    <w:name w:val="Table Grid"/>
    <w:basedOn w:val="Normlntabulka"/>
    <w:uiPriority w:val="59"/>
    <w:rsid w:val="00364DA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60431"/>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8265">
      <w:bodyDiv w:val="1"/>
      <w:marLeft w:val="0"/>
      <w:marRight w:val="0"/>
      <w:marTop w:val="0"/>
      <w:marBottom w:val="0"/>
      <w:divBdr>
        <w:top w:val="none" w:sz="0" w:space="0" w:color="auto"/>
        <w:left w:val="none" w:sz="0" w:space="0" w:color="auto"/>
        <w:bottom w:val="none" w:sz="0" w:space="0" w:color="auto"/>
        <w:right w:val="none" w:sz="0" w:space="0" w:color="auto"/>
      </w:divBdr>
    </w:div>
    <w:div w:id="1666398521">
      <w:bodyDiv w:val="1"/>
      <w:marLeft w:val="0"/>
      <w:marRight w:val="0"/>
      <w:marTop w:val="0"/>
      <w:marBottom w:val="0"/>
      <w:divBdr>
        <w:top w:val="none" w:sz="0" w:space="0" w:color="auto"/>
        <w:left w:val="none" w:sz="0" w:space="0" w:color="auto"/>
        <w:bottom w:val="none" w:sz="0" w:space="0" w:color="auto"/>
        <w:right w:val="none" w:sz="0" w:space="0" w:color="auto"/>
      </w:divBdr>
    </w:div>
    <w:div w:id="17643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novesed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C655C-2486-4CE6-A628-24DABAC2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3964</Words>
  <Characters>23389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jhoffmann</dc:creator>
  <cp:keywords/>
  <dc:description/>
  <cp:lastModifiedBy>Zuzana Rohovská</cp:lastModifiedBy>
  <cp:revision>3</cp:revision>
  <cp:lastPrinted>2017-09-05T09:24:00Z</cp:lastPrinted>
  <dcterms:created xsi:type="dcterms:W3CDTF">2019-11-16T17:37:00Z</dcterms:created>
  <dcterms:modified xsi:type="dcterms:W3CDTF">2019-11-16T17:45:00Z</dcterms:modified>
</cp:coreProperties>
</file>